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595F" w:rsidRPr="005F329C" w:rsidRDefault="0006595F" w:rsidP="00103CB1">
      <w:pPr>
        <w:shd w:val="clear" w:color="auto" w:fill="FFFFFF"/>
        <w:spacing w:beforeAutospacing="1" w:after="100" w:afterAutospacing="1" w:line="240" w:lineRule="auto"/>
        <w:jc w:val="center"/>
        <w:outlineLvl w:val="1"/>
        <w:rPr>
          <w:rFonts w:ascii="Times New Roman" w:eastAsia="Times New Roman" w:hAnsi="Times New Roman" w:cs="Times New Roman"/>
          <w:b/>
          <w:bCs/>
          <w:color w:val="000000"/>
          <w:sz w:val="30"/>
          <w:szCs w:val="30"/>
        </w:rPr>
      </w:pPr>
      <w:r w:rsidRPr="005F329C">
        <w:rPr>
          <w:rFonts w:ascii="Times New Roman" w:eastAsia="Times New Roman" w:hAnsi="Times New Roman" w:cs="Times New Roman"/>
          <w:b/>
          <w:bCs/>
          <w:color w:val="000000"/>
          <w:sz w:val="30"/>
          <w:szCs w:val="30"/>
        </w:rPr>
        <w:t>Инструкция по действиям при обнаружении беспилотных летательных аппаратов</w:t>
      </w:r>
      <w:r w:rsidR="002269E7">
        <w:rPr>
          <w:rFonts w:ascii="Times New Roman" w:eastAsia="Times New Roman" w:hAnsi="Times New Roman" w:cs="Times New Roman"/>
          <w:b/>
          <w:bCs/>
          <w:color w:val="000000"/>
          <w:sz w:val="30"/>
          <w:szCs w:val="30"/>
        </w:rPr>
        <w:t>.</w:t>
      </w:r>
    </w:p>
    <w:p w:rsidR="0006595F" w:rsidRPr="0006595F" w:rsidRDefault="0006595F" w:rsidP="0006595F">
      <w:pPr>
        <w:shd w:val="clear" w:color="auto" w:fill="FFFFFF"/>
        <w:spacing w:beforeAutospacing="1" w:after="100" w:afterAutospacing="1" w:line="240" w:lineRule="auto"/>
        <w:outlineLvl w:val="1"/>
        <w:rPr>
          <w:rFonts w:ascii="Arial" w:eastAsia="Times New Roman" w:hAnsi="Arial" w:cs="Arial"/>
          <w:b/>
          <w:bCs/>
          <w:color w:val="000000"/>
          <w:sz w:val="30"/>
          <w:szCs w:val="30"/>
        </w:rPr>
      </w:pPr>
      <w:r w:rsidRPr="0006595F">
        <w:rPr>
          <w:rFonts w:ascii="Arial" w:eastAsia="Times New Roman" w:hAnsi="Arial" w:cs="Arial"/>
          <w:b/>
          <w:bCs/>
          <w:noProof/>
          <w:color w:val="000000"/>
          <w:sz w:val="30"/>
          <w:szCs w:val="30"/>
        </w:rPr>
        <w:drawing>
          <wp:inline distT="0" distB="0" distL="0" distR="0">
            <wp:extent cx="6019800" cy="3408316"/>
            <wp:effectExtent l="19050" t="0" r="0" b="0"/>
            <wp:docPr id="4" name="Рисунок 1" descr="Разработан паспорт безопасности объек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зработан паспорт безопасности объекта "/>
                    <pic:cNvPicPr>
                      <a:picLocks noChangeAspect="1" noChangeArrowheads="1"/>
                    </pic:cNvPicPr>
                  </pic:nvPicPr>
                  <pic:blipFill>
                    <a:blip r:embed="rId8"/>
                    <a:srcRect/>
                    <a:stretch>
                      <a:fillRect/>
                    </a:stretch>
                  </pic:blipFill>
                  <pic:spPr bwMode="auto">
                    <a:xfrm>
                      <a:off x="0" y="0"/>
                      <a:ext cx="6025471" cy="3411527"/>
                    </a:xfrm>
                    <a:prstGeom prst="rect">
                      <a:avLst/>
                    </a:prstGeom>
                    <a:noFill/>
                    <a:ln w="9525">
                      <a:noFill/>
                      <a:miter lim="800000"/>
                      <a:headEnd/>
                      <a:tailEnd/>
                    </a:ln>
                  </pic:spPr>
                </pic:pic>
              </a:graphicData>
            </a:graphic>
          </wp:inline>
        </w:drawing>
      </w:r>
    </w:p>
    <w:p w:rsidR="0006595F" w:rsidRPr="00103CB1" w:rsidRDefault="0006595F" w:rsidP="0006595F">
      <w:pPr>
        <w:shd w:val="clear" w:color="auto" w:fill="FFFFFF"/>
        <w:spacing w:after="0" w:line="240" w:lineRule="auto"/>
        <w:rPr>
          <w:rFonts w:ascii="Times New Roman" w:eastAsia="Times New Roman" w:hAnsi="Times New Roman" w:cs="Times New Roman"/>
          <w:b/>
          <w:color w:val="000000"/>
          <w:sz w:val="24"/>
          <w:szCs w:val="24"/>
        </w:rPr>
      </w:pPr>
      <w:r w:rsidRPr="00103CB1">
        <w:rPr>
          <w:rFonts w:ascii="Times New Roman" w:eastAsia="Times New Roman" w:hAnsi="Times New Roman" w:cs="Times New Roman"/>
          <w:b/>
          <w:color w:val="000000"/>
          <w:sz w:val="24"/>
          <w:szCs w:val="24"/>
        </w:rPr>
        <w:t>ТСБС Антитеррор</w:t>
      </w:r>
      <w:r w:rsidR="00103CB1">
        <w:rPr>
          <w:rFonts w:ascii="Times New Roman" w:eastAsia="Times New Roman" w:hAnsi="Times New Roman" w:cs="Times New Roman"/>
          <w:b/>
          <w:color w:val="000000"/>
          <w:sz w:val="24"/>
          <w:szCs w:val="24"/>
        </w:rPr>
        <w:t>.</w:t>
      </w:r>
    </w:p>
    <w:p w:rsidR="0006595F" w:rsidRPr="005F329C" w:rsidRDefault="00103CB1" w:rsidP="005F329C">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6595F" w:rsidRPr="005F329C">
        <w:rPr>
          <w:rFonts w:ascii="Times New Roman" w:eastAsia="Times New Roman" w:hAnsi="Times New Roman" w:cs="Times New Roman"/>
          <w:color w:val="000000"/>
          <w:sz w:val="24"/>
          <w:szCs w:val="24"/>
        </w:rPr>
        <w:t>Настоящая Инструкция по действиям работников объекта при обнаружении в воздушном пространстве беспилотных летательных аппаратов</w:t>
      </w:r>
      <w:r w:rsidR="0006595F" w:rsidRPr="005F329C">
        <w:rPr>
          <w:rFonts w:ascii="Times New Roman" w:eastAsia="Times New Roman" w:hAnsi="Times New Roman" w:cs="Times New Roman"/>
          <w:b/>
          <w:bCs/>
          <w:color w:val="000000"/>
          <w:sz w:val="24"/>
          <w:szCs w:val="24"/>
        </w:rPr>
        <w:t> </w:t>
      </w:r>
      <w:r w:rsidR="0006595F" w:rsidRPr="005F329C">
        <w:rPr>
          <w:rFonts w:ascii="Times New Roman" w:eastAsia="Times New Roman" w:hAnsi="Times New Roman" w:cs="Times New Roman"/>
          <w:color w:val="000000"/>
          <w:sz w:val="24"/>
          <w:szCs w:val="24"/>
        </w:rPr>
        <w:t>разработана инициативно руководителем компании «ТСБС Антитеррор» к.т.н. Рогожиным Александром Александровичем для использования в практической деятельности ответственными должностными лицами объектов, подлежащих антитеррористической защите, с учетом:</w:t>
      </w:r>
      <w:r w:rsidR="0006595F" w:rsidRPr="005F329C">
        <w:rPr>
          <w:rFonts w:ascii="Times New Roman" w:eastAsia="Times New Roman" w:hAnsi="Times New Roman" w:cs="Times New Roman"/>
          <w:color w:val="000000"/>
          <w:sz w:val="24"/>
          <w:szCs w:val="24"/>
        </w:rPr>
        <w:br/>
        <w:t>- Федерального закона от 6 марта 2006 г. № 35-ФЗ «О противодействии терроризму».</w:t>
      </w:r>
      <w:r w:rsidR="0006595F" w:rsidRPr="005F329C">
        <w:rPr>
          <w:rFonts w:ascii="Times New Roman" w:eastAsia="Times New Roman" w:hAnsi="Times New Roman" w:cs="Times New Roman"/>
          <w:color w:val="000000"/>
          <w:sz w:val="24"/>
          <w:szCs w:val="24"/>
        </w:rPr>
        <w:br/>
        <w:t>- Указа Президента Российской Федерации от 19 октября 2022 г. № 757 «О мерах, осуществляемых в субъектах Российской Федерации в связи с Указом Президента Российской Федерации от 19 октября 2022 г. № 756».</w:t>
      </w:r>
      <w:r w:rsidR="0006595F" w:rsidRPr="005F329C">
        <w:rPr>
          <w:rFonts w:ascii="Times New Roman" w:eastAsia="Times New Roman" w:hAnsi="Times New Roman" w:cs="Times New Roman"/>
          <w:color w:val="000000"/>
          <w:sz w:val="24"/>
          <w:szCs w:val="24"/>
        </w:rPr>
        <w:br/>
      </w:r>
      <w:r w:rsidR="0006595F" w:rsidRPr="005F329C">
        <w:rPr>
          <w:rFonts w:ascii="Times New Roman" w:eastAsia="Times New Roman" w:hAnsi="Times New Roman" w:cs="Times New Roman"/>
          <w:color w:val="000000"/>
          <w:sz w:val="24"/>
          <w:szCs w:val="24"/>
        </w:rPr>
        <w:br/>
      </w:r>
      <w:r w:rsidR="0006595F" w:rsidRPr="005F329C">
        <w:rPr>
          <w:rFonts w:ascii="Times New Roman" w:eastAsia="Times New Roman" w:hAnsi="Times New Roman" w:cs="Times New Roman"/>
          <w:b/>
          <w:bCs/>
          <w:color w:val="000000"/>
          <w:sz w:val="24"/>
          <w:szCs w:val="24"/>
        </w:rPr>
        <w:t>Общие положения.</w:t>
      </w:r>
      <w:r w:rsidR="0006595F" w:rsidRPr="005F329C">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         </w:t>
      </w:r>
      <w:r w:rsidR="0006595F" w:rsidRPr="005F329C">
        <w:rPr>
          <w:rFonts w:ascii="Times New Roman" w:eastAsia="Times New Roman" w:hAnsi="Times New Roman" w:cs="Times New Roman"/>
          <w:color w:val="000000"/>
          <w:sz w:val="24"/>
          <w:szCs w:val="24"/>
        </w:rPr>
        <w:t>В соответствии с указом Президента РФ от 14.06.2012 № 851 в субъектах РФ могут быть введены 3 уровня террористической опасности:</w:t>
      </w:r>
      <w:r w:rsidR="0006595F" w:rsidRPr="005F329C">
        <w:rPr>
          <w:rFonts w:ascii="Times New Roman" w:eastAsia="Times New Roman" w:hAnsi="Times New Roman" w:cs="Times New Roman"/>
          <w:color w:val="000000"/>
          <w:sz w:val="24"/>
          <w:szCs w:val="24"/>
        </w:rPr>
        <w:br/>
        <w:t>- повышенный («синий»);</w:t>
      </w:r>
      <w:r w:rsidR="0006595F" w:rsidRPr="005F329C">
        <w:rPr>
          <w:rFonts w:ascii="Times New Roman" w:eastAsia="Times New Roman" w:hAnsi="Times New Roman" w:cs="Times New Roman"/>
          <w:color w:val="000000"/>
          <w:sz w:val="24"/>
          <w:szCs w:val="24"/>
        </w:rPr>
        <w:br/>
        <w:t>- высокий («желтый»);</w:t>
      </w:r>
      <w:r w:rsidR="0006595F" w:rsidRPr="005F329C">
        <w:rPr>
          <w:rFonts w:ascii="Times New Roman" w:eastAsia="Times New Roman" w:hAnsi="Times New Roman" w:cs="Times New Roman"/>
          <w:color w:val="000000"/>
          <w:sz w:val="24"/>
          <w:szCs w:val="24"/>
        </w:rPr>
        <w:br/>
        <w:t>- кр</w:t>
      </w:r>
      <w:r>
        <w:rPr>
          <w:rFonts w:ascii="Times New Roman" w:eastAsia="Times New Roman" w:hAnsi="Times New Roman" w:cs="Times New Roman"/>
          <w:color w:val="000000"/>
          <w:sz w:val="24"/>
          <w:szCs w:val="24"/>
        </w:rPr>
        <w:t>итический («красный»).</w:t>
      </w:r>
      <w:r w:rsidR="0006595F" w:rsidRPr="005F329C">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        </w:t>
      </w:r>
      <w:r w:rsidR="0006595F" w:rsidRPr="005F329C">
        <w:rPr>
          <w:rFonts w:ascii="Times New Roman" w:eastAsia="Times New Roman" w:hAnsi="Times New Roman" w:cs="Times New Roman"/>
          <w:color w:val="000000"/>
          <w:sz w:val="24"/>
          <w:szCs w:val="24"/>
        </w:rPr>
        <w:t>В соответствии с Указом Президента РФ от 19.10.2022 № 757 в субъектах РФ могут быть также установлены 4 уровня реагирования:</w:t>
      </w:r>
      <w:r w:rsidR="0006595F" w:rsidRPr="005F329C">
        <w:rPr>
          <w:rFonts w:ascii="Times New Roman" w:eastAsia="Times New Roman" w:hAnsi="Times New Roman" w:cs="Times New Roman"/>
          <w:color w:val="000000"/>
          <w:sz w:val="24"/>
          <w:szCs w:val="24"/>
        </w:rPr>
        <w:br/>
        <w:t>- максимальный;</w:t>
      </w:r>
      <w:r w:rsidR="0006595F" w:rsidRPr="005F329C">
        <w:rPr>
          <w:rFonts w:ascii="Times New Roman" w:eastAsia="Times New Roman" w:hAnsi="Times New Roman" w:cs="Times New Roman"/>
          <w:color w:val="000000"/>
          <w:sz w:val="24"/>
          <w:szCs w:val="24"/>
        </w:rPr>
        <w:br/>
        <w:t>- средний;</w:t>
      </w:r>
      <w:r w:rsidR="0006595F" w:rsidRPr="005F329C">
        <w:rPr>
          <w:rFonts w:ascii="Times New Roman" w:eastAsia="Times New Roman" w:hAnsi="Times New Roman" w:cs="Times New Roman"/>
          <w:color w:val="000000"/>
          <w:sz w:val="24"/>
          <w:szCs w:val="24"/>
        </w:rPr>
        <w:br/>
        <w:t>- по</w:t>
      </w:r>
      <w:r>
        <w:rPr>
          <w:rFonts w:ascii="Times New Roman" w:eastAsia="Times New Roman" w:hAnsi="Times New Roman" w:cs="Times New Roman"/>
          <w:color w:val="000000"/>
          <w:sz w:val="24"/>
          <w:szCs w:val="24"/>
        </w:rPr>
        <w:t>вышенной готовности;</w:t>
      </w:r>
      <w:r>
        <w:rPr>
          <w:rFonts w:ascii="Times New Roman" w:eastAsia="Times New Roman" w:hAnsi="Times New Roman" w:cs="Times New Roman"/>
          <w:color w:val="000000"/>
          <w:sz w:val="24"/>
          <w:szCs w:val="24"/>
        </w:rPr>
        <w:br/>
        <w:t>- базовый.</w:t>
      </w:r>
      <w:r w:rsidR="0006595F" w:rsidRPr="005F329C">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         </w:t>
      </w:r>
      <w:r w:rsidR="0006595F" w:rsidRPr="005F329C">
        <w:rPr>
          <w:rFonts w:ascii="Times New Roman" w:eastAsia="Times New Roman" w:hAnsi="Times New Roman" w:cs="Times New Roman"/>
          <w:color w:val="000000"/>
          <w:sz w:val="24"/>
          <w:szCs w:val="24"/>
        </w:rPr>
        <w:t>При этом главы субъектов РФ вправе принимать меры реагирования (ограничения) самостоятельно, с учетом текущей ситуации и возникающих рисков на территории конкретного субъекта РФ.</w:t>
      </w:r>
      <w:r w:rsidR="0006595F" w:rsidRPr="005F329C">
        <w:rPr>
          <w:rFonts w:ascii="Times New Roman" w:eastAsia="Times New Roman" w:hAnsi="Times New Roman" w:cs="Times New Roman"/>
          <w:color w:val="000000"/>
          <w:sz w:val="24"/>
          <w:szCs w:val="24"/>
        </w:rPr>
        <w:br/>
        <w:t xml:space="preserve">В большинстве субъектов РФ постановлениями высших должностных лиц в настоящее время запрещено использование беспилотных летательных аппаратов в воздушном </w:t>
      </w:r>
      <w:r w:rsidR="0006595F" w:rsidRPr="005F329C">
        <w:rPr>
          <w:rFonts w:ascii="Times New Roman" w:eastAsia="Times New Roman" w:hAnsi="Times New Roman" w:cs="Times New Roman"/>
          <w:color w:val="000000"/>
          <w:sz w:val="24"/>
          <w:szCs w:val="24"/>
        </w:rPr>
        <w:lastRenderedPageBreak/>
        <w:t>пространстве за исключением используемых органами государственной власти и подведомственными им организациями, а также аккредитованными СМИ. Такие запреты введены:</w:t>
      </w:r>
      <w:r w:rsidR="0006595F" w:rsidRPr="005F329C">
        <w:rPr>
          <w:rFonts w:ascii="Times New Roman" w:eastAsia="Times New Roman" w:hAnsi="Times New Roman" w:cs="Times New Roman"/>
          <w:color w:val="000000"/>
          <w:sz w:val="24"/>
          <w:szCs w:val="24"/>
        </w:rPr>
        <w:br/>
        <w:t>с 05.08.2022 – в Донецкой народной республике,</w:t>
      </w:r>
      <w:r w:rsidR="0006595F" w:rsidRPr="005F329C">
        <w:rPr>
          <w:rFonts w:ascii="Times New Roman" w:eastAsia="Times New Roman" w:hAnsi="Times New Roman" w:cs="Times New Roman"/>
          <w:color w:val="000000"/>
          <w:sz w:val="24"/>
          <w:szCs w:val="24"/>
        </w:rPr>
        <w:br/>
        <w:t>с 09.09.2022 – в Республике Крым,</w:t>
      </w:r>
      <w:r w:rsidR="0006595F" w:rsidRPr="005F329C">
        <w:rPr>
          <w:rFonts w:ascii="Times New Roman" w:eastAsia="Times New Roman" w:hAnsi="Times New Roman" w:cs="Times New Roman"/>
          <w:color w:val="000000"/>
          <w:sz w:val="24"/>
          <w:szCs w:val="24"/>
        </w:rPr>
        <w:br/>
        <w:t>с 25.10.2022 – в Саратовской области,</w:t>
      </w:r>
      <w:r w:rsidR="0006595F" w:rsidRPr="005F329C">
        <w:rPr>
          <w:rFonts w:ascii="Times New Roman" w:eastAsia="Times New Roman" w:hAnsi="Times New Roman" w:cs="Times New Roman"/>
          <w:color w:val="000000"/>
          <w:sz w:val="24"/>
          <w:szCs w:val="24"/>
        </w:rPr>
        <w:br/>
        <w:t>с 28.10.2022 – в Нижегородской области, с 02.11.2022 – в Тульской области,</w:t>
      </w:r>
      <w:r w:rsidR="0006595F" w:rsidRPr="005F329C">
        <w:rPr>
          <w:rFonts w:ascii="Times New Roman" w:eastAsia="Times New Roman" w:hAnsi="Times New Roman" w:cs="Times New Roman"/>
          <w:color w:val="000000"/>
          <w:sz w:val="24"/>
          <w:szCs w:val="24"/>
        </w:rPr>
        <w:br/>
        <w:t>с 04.11.2022 – в Курганской области,</w:t>
      </w:r>
      <w:r w:rsidR="0006595F" w:rsidRPr="005F329C">
        <w:rPr>
          <w:rFonts w:ascii="Times New Roman" w:eastAsia="Times New Roman" w:hAnsi="Times New Roman" w:cs="Times New Roman"/>
          <w:color w:val="000000"/>
          <w:sz w:val="24"/>
          <w:szCs w:val="24"/>
        </w:rPr>
        <w:br/>
        <w:t>с 07.11.2022 – в Рязанской области,</w:t>
      </w:r>
      <w:r w:rsidR="0006595F" w:rsidRPr="005F329C">
        <w:rPr>
          <w:rFonts w:ascii="Times New Roman" w:eastAsia="Times New Roman" w:hAnsi="Times New Roman" w:cs="Times New Roman"/>
          <w:color w:val="000000"/>
          <w:sz w:val="24"/>
          <w:szCs w:val="24"/>
        </w:rPr>
        <w:br/>
        <w:t>с 24.11.2022 – в Новгородской области,</w:t>
      </w:r>
      <w:r w:rsidR="0006595F" w:rsidRPr="005F329C">
        <w:rPr>
          <w:rFonts w:ascii="Times New Roman" w:eastAsia="Times New Roman" w:hAnsi="Times New Roman" w:cs="Times New Roman"/>
          <w:color w:val="000000"/>
          <w:sz w:val="24"/>
          <w:szCs w:val="24"/>
        </w:rPr>
        <w:br/>
        <w:t>с 01.12.2022 – в Пермском крае,</w:t>
      </w:r>
      <w:r w:rsidR="0006595F" w:rsidRPr="005F329C">
        <w:rPr>
          <w:rFonts w:ascii="Times New Roman" w:eastAsia="Times New Roman" w:hAnsi="Times New Roman" w:cs="Times New Roman"/>
          <w:color w:val="000000"/>
          <w:sz w:val="24"/>
          <w:szCs w:val="24"/>
        </w:rPr>
        <w:br/>
        <w:t>с 06.12.2022 – в Республике Марий Эл,</w:t>
      </w:r>
      <w:r w:rsidR="0006595F" w:rsidRPr="005F329C">
        <w:rPr>
          <w:rFonts w:ascii="Times New Roman" w:eastAsia="Times New Roman" w:hAnsi="Times New Roman" w:cs="Times New Roman"/>
          <w:color w:val="000000"/>
          <w:sz w:val="24"/>
          <w:szCs w:val="24"/>
        </w:rPr>
        <w:br/>
        <w:t>с 10.11.2022 – в Республике Мордовия,</w:t>
      </w:r>
      <w:r w:rsidR="0006595F" w:rsidRPr="005F329C">
        <w:rPr>
          <w:rFonts w:ascii="Times New Roman" w:eastAsia="Times New Roman" w:hAnsi="Times New Roman" w:cs="Times New Roman"/>
          <w:color w:val="000000"/>
          <w:sz w:val="24"/>
          <w:szCs w:val="24"/>
        </w:rPr>
        <w:br/>
        <w:t>с 12.12.2022 – в Краснодарском крае,</w:t>
      </w:r>
      <w:r w:rsidR="0006595F" w:rsidRPr="005F329C">
        <w:rPr>
          <w:rFonts w:ascii="Times New Roman" w:eastAsia="Times New Roman" w:hAnsi="Times New Roman" w:cs="Times New Roman"/>
          <w:color w:val="000000"/>
          <w:sz w:val="24"/>
          <w:szCs w:val="24"/>
        </w:rPr>
        <w:br/>
        <w:t>с 22.12.2022 – в Ростовской области и Магаданской области,</w:t>
      </w:r>
      <w:r w:rsidR="0006595F" w:rsidRPr="005F329C">
        <w:rPr>
          <w:rFonts w:ascii="Times New Roman" w:eastAsia="Times New Roman" w:hAnsi="Times New Roman" w:cs="Times New Roman"/>
          <w:color w:val="000000"/>
          <w:sz w:val="24"/>
          <w:szCs w:val="24"/>
        </w:rPr>
        <w:br/>
        <w:t>с 28.12.2022 – в Калужской области,</w:t>
      </w:r>
      <w:r w:rsidR="0006595F" w:rsidRPr="005F329C">
        <w:rPr>
          <w:rFonts w:ascii="Times New Roman" w:eastAsia="Times New Roman" w:hAnsi="Times New Roman" w:cs="Times New Roman"/>
          <w:color w:val="000000"/>
          <w:sz w:val="24"/>
          <w:szCs w:val="24"/>
        </w:rPr>
        <w:br/>
        <w:t>с 30.12.2022 – в Волгоградской области, Республике РСО-Алания и Ярославской области,</w:t>
      </w:r>
      <w:r w:rsidR="0006595F" w:rsidRPr="005F329C">
        <w:rPr>
          <w:rFonts w:ascii="Times New Roman" w:eastAsia="Times New Roman" w:hAnsi="Times New Roman" w:cs="Times New Roman"/>
          <w:color w:val="000000"/>
          <w:sz w:val="24"/>
          <w:szCs w:val="24"/>
        </w:rPr>
        <w:br/>
        <w:t>с 31.12.2022 – в Кировской области,</w:t>
      </w:r>
      <w:r w:rsidR="0006595F" w:rsidRPr="005F329C">
        <w:rPr>
          <w:rFonts w:ascii="Times New Roman" w:eastAsia="Times New Roman" w:hAnsi="Times New Roman" w:cs="Times New Roman"/>
          <w:color w:val="000000"/>
          <w:sz w:val="24"/>
          <w:szCs w:val="24"/>
        </w:rPr>
        <w:br/>
        <w:t>с 01.01.2023 – в Оренбургской области,</w:t>
      </w:r>
      <w:r w:rsidR="0006595F" w:rsidRPr="005F329C">
        <w:rPr>
          <w:rFonts w:ascii="Times New Roman" w:eastAsia="Times New Roman" w:hAnsi="Times New Roman" w:cs="Times New Roman"/>
          <w:color w:val="000000"/>
          <w:sz w:val="24"/>
          <w:szCs w:val="24"/>
        </w:rPr>
        <w:br/>
        <w:t>с 10.01.2023 – в Тамбовской области,</w:t>
      </w:r>
      <w:r w:rsidR="0006595F" w:rsidRPr="005F329C">
        <w:rPr>
          <w:rFonts w:ascii="Times New Roman" w:eastAsia="Times New Roman" w:hAnsi="Times New Roman" w:cs="Times New Roman"/>
          <w:color w:val="000000"/>
          <w:sz w:val="24"/>
          <w:szCs w:val="24"/>
        </w:rPr>
        <w:br/>
        <w:t>с 26.01.2023 – в Смоленской области,</w:t>
      </w:r>
      <w:r w:rsidR="0006595F" w:rsidRPr="005F329C">
        <w:rPr>
          <w:rFonts w:ascii="Times New Roman" w:eastAsia="Times New Roman" w:hAnsi="Times New Roman" w:cs="Times New Roman"/>
          <w:color w:val="000000"/>
          <w:sz w:val="24"/>
          <w:szCs w:val="24"/>
        </w:rPr>
        <w:br/>
        <w:t>с 31.01.2023 – в Самарской области,</w:t>
      </w:r>
      <w:r w:rsidR="0006595F" w:rsidRPr="005F329C">
        <w:rPr>
          <w:rFonts w:ascii="Times New Roman" w:eastAsia="Times New Roman" w:hAnsi="Times New Roman" w:cs="Times New Roman"/>
          <w:color w:val="000000"/>
          <w:sz w:val="24"/>
          <w:szCs w:val="24"/>
        </w:rPr>
        <w:br/>
        <w:t>с 02.02.2023 – в Приморском крае,</w:t>
      </w:r>
      <w:r w:rsidR="0006595F" w:rsidRPr="005F329C">
        <w:rPr>
          <w:rFonts w:ascii="Times New Roman" w:eastAsia="Times New Roman" w:hAnsi="Times New Roman" w:cs="Times New Roman"/>
          <w:color w:val="000000"/>
          <w:sz w:val="24"/>
          <w:szCs w:val="24"/>
        </w:rPr>
        <w:br/>
        <w:t>с 31.03.2023 – в Брянской области,</w:t>
      </w:r>
      <w:r w:rsidR="0006595F" w:rsidRPr="005F329C">
        <w:rPr>
          <w:rFonts w:ascii="Times New Roman" w:eastAsia="Times New Roman" w:hAnsi="Times New Roman" w:cs="Times New Roman"/>
          <w:color w:val="000000"/>
          <w:sz w:val="24"/>
          <w:szCs w:val="24"/>
        </w:rPr>
        <w:br/>
        <w:t>с 09.03.2023 – в Республике Адыгея и Удмуртской Республике,</w:t>
      </w:r>
      <w:r w:rsidR="0006595F" w:rsidRPr="005F329C">
        <w:rPr>
          <w:rFonts w:ascii="Times New Roman" w:eastAsia="Times New Roman" w:hAnsi="Times New Roman" w:cs="Times New Roman"/>
          <w:color w:val="000000"/>
          <w:sz w:val="24"/>
          <w:szCs w:val="24"/>
        </w:rPr>
        <w:br/>
        <w:t>с 13.03.2023 – в Воронежской области,</w:t>
      </w:r>
      <w:r w:rsidR="0006595F" w:rsidRPr="005F329C">
        <w:rPr>
          <w:rFonts w:ascii="Times New Roman" w:eastAsia="Times New Roman" w:hAnsi="Times New Roman" w:cs="Times New Roman"/>
          <w:color w:val="000000"/>
          <w:sz w:val="24"/>
          <w:szCs w:val="24"/>
        </w:rPr>
        <w:br/>
        <w:t>с 18.03.2023 – в Пензенской области,</w:t>
      </w:r>
      <w:r w:rsidR="0006595F" w:rsidRPr="005F329C">
        <w:rPr>
          <w:rFonts w:ascii="Times New Roman" w:eastAsia="Times New Roman" w:hAnsi="Times New Roman" w:cs="Times New Roman"/>
          <w:color w:val="000000"/>
          <w:sz w:val="24"/>
          <w:szCs w:val="24"/>
        </w:rPr>
        <w:br/>
        <w:t>с 24.04.2023 – в Костромской области,</w:t>
      </w:r>
      <w:r w:rsidR="0006595F" w:rsidRPr="005F329C">
        <w:rPr>
          <w:rFonts w:ascii="Times New Roman" w:eastAsia="Times New Roman" w:hAnsi="Times New Roman" w:cs="Times New Roman"/>
          <w:color w:val="000000"/>
          <w:sz w:val="24"/>
          <w:szCs w:val="24"/>
        </w:rPr>
        <w:br/>
        <w:t>с 03.05.2023 – в г. Москве и Хабаровском крае,</w:t>
      </w:r>
      <w:r w:rsidR="0006595F" w:rsidRPr="005F329C">
        <w:rPr>
          <w:rFonts w:ascii="Times New Roman" w:eastAsia="Times New Roman" w:hAnsi="Times New Roman" w:cs="Times New Roman"/>
          <w:color w:val="000000"/>
          <w:sz w:val="24"/>
          <w:szCs w:val="24"/>
        </w:rPr>
        <w:br/>
        <w:t>с 04.05.2023 – в Архангельской области и Свердловской области,</w:t>
      </w:r>
      <w:r w:rsidR="0006595F" w:rsidRPr="005F329C">
        <w:rPr>
          <w:rFonts w:ascii="Times New Roman" w:eastAsia="Times New Roman" w:hAnsi="Times New Roman" w:cs="Times New Roman"/>
          <w:color w:val="000000"/>
          <w:sz w:val="24"/>
          <w:szCs w:val="24"/>
        </w:rPr>
        <w:br/>
        <w:t>с 05.05.2023 – в Псковской области и отдельных районах Ненецкой АО,</w:t>
      </w:r>
      <w:r w:rsidR="0006595F" w:rsidRPr="005F329C">
        <w:rPr>
          <w:rFonts w:ascii="Times New Roman" w:eastAsia="Times New Roman" w:hAnsi="Times New Roman" w:cs="Times New Roman"/>
          <w:color w:val="000000"/>
          <w:sz w:val="24"/>
          <w:szCs w:val="24"/>
        </w:rPr>
        <w:br/>
        <w:t>с 06.05.2023 – в Республике Башкортостан,</w:t>
      </w:r>
      <w:r w:rsidR="0006595F" w:rsidRPr="005F329C">
        <w:rPr>
          <w:rFonts w:ascii="Times New Roman" w:eastAsia="Times New Roman" w:hAnsi="Times New Roman" w:cs="Times New Roman"/>
          <w:color w:val="000000"/>
          <w:sz w:val="24"/>
          <w:szCs w:val="24"/>
        </w:rPr>
        <w:br/>
        <w:t>с 07.05.2023 – в Ленинградской области,</w:t>
      </w:r>
      <w:r w:rsidR="0006595F" w:rsidRPr="005F329C">
        <w:rPr>
          <w:rFonts w:ascii="Times New Roman" w:eastAsia="Times New Roman" w:hAnsi="Times New Roman" w:cs="Times New Roman"/>
          <w:color w:val="000000"/>
          <w:sz w:val="24"/>
          <w:szCs w:val="24"/>
        </w:rPr>
        <w:br/>
        <w:t>с 10.05.2023 – в Иркутской области, Кемеровской области – Кузбассе,</w:t>
      </w:r>
      <w:r w:rsidR="0006595F" w:rsidRPr="005F329C">
        <w:rPr>
          <w:rFonts w:ascii="Times New Roman" w:eastAsia="Times New Roman" w:hAnsi="Times New Roman" w:cs="Times New Roman"/>
          <w:color w:val="000000"/>
          <w:sz w:val="24"/>
          <w:szCs w:val="24"/>
        </w:rPr>
        <w:br/>
        <w:t>с 23.05.2023 – в Астраханской области,</w:t>
      </w:r>
      <w:r w:rsidR="0006595F" w:rsidRPr="005F329C">
        <w:rPr>
          <w:rFonts w:ascii="Times New Roman" w:eastAsia="Times New Roman" w:hAnsi="Times New Roman" w:cs="Times New Roman"/>
          <w:color w:val="000000"/>
          <w:sz w:val="24"/>
          <w:szCs w:val="24"/>
        </w:rPr>
        <w:br/>
        <w:t>с 25.05.2023 – в Кабардино-Балкарской Республике и Чувашской Республике,</w:t>
      </w:r>
      <w:r w:rsidR="0006595F" w:rsidRPr="005F329C">
        <w:rPr>
          <w:rFonts w:ascii="Times New Roman" w:eastAsia="Times New Roman" w:hAnsi="Times New Roman" w:cs="Times New Roman"/>
          <w:color w:val="000000"/>
          <w:sz w:val="24"/>
          <w:szCs w:val="24"/>
        </w:rPr>
        <w:br/>
        <w:t>с 01.06.2023 – в Липецкой области и ХМАО-Югра,</w:t>
      </w:r>
      <w:r w:rsidR="0006595F" w:rsidRPr="005F329C">
        <w:rPr>
          <w:rFonts w:ascii="Times New Roman" w:eastAsia="Times New Roman" w:hAnsi="Times New Roman" w:cs="Times New Roman"/>
          <w:color w:val="000000"/>
          <w:sz w:val="24"/>
          <w:szCs w:val="24"/>
        </w:rPr>
        <w:br/>
        <w:t>с 05.06.2023 – в Забайкальском крае.</w:t>
      </w:r>
      <w:r w:rsidR="0006595F" w:rsidRPr="005F329C">
        <w:rPr>
          <w:rFonts w:ascii="Times New Roman" w:eastAsia="Times New Roman" w:hAnsi="Times New Roman" w:cs="Times New Roman"/>
          <w:color w:val="000000"/>
          <w:sz w:val="24"/>
          <w:szCs w:val="24"/>
        </w:rPr>
        <w:br/>
        <w:t>В этой связи на всех объектах, подлежащих антитеррористической защите, необходимы четкие действия руководителей и ответственных должностных лиц, а также сотрудников служб охраны при обнаружении в воздушном пространстве беспилотных летательных аппаратов.</w:t>
      </w:r>
      <w:r w:rsidR="0006595F" w:rsidRPr="005F329C">
        <w:rPr>
          <w:rFonts w:ascii="Times New Roman" w:eastAsia="Times New Roman" w:hAnsi="Times New Roman" w:cs="Times New Roman"/>
          <w:color w:val="000000"/>
          <w:sz w:val="24"/>
          <w:szCs w:val="24"/>
        </w:rPr>
        <w:br/>
      </w:r>
      <w:r w:rsidR="0006595F" w:rsidRPr="005F329C">
        <w:rPr>
          <w:rFonts w:ascii="Times New Roman" w:eastAsia="Times New Roman" w:hAnsi="Times New Roman" w:cs="Times New Roman"/>
          <w:color w:val="000000"/>
          <w:sz w:val="24"/>
          <w:szCs w:val="24"/>
        </w:rPr>
        <w:br/>
      </w:r>
      <w:r w:rsidR="0006595F" w:rsidRPr="005F329C">
        <w:rPr>
          <w:rFonts w:ascii="Times New Roman" w:eastAsia="Times New Roman" w:hAnsi="Times New Roman" w:cs="Times New Roman"/>
          <w:b/>
          <w:bCs/>
          <w:color w:val="000000"/>
          <w:sz w:val="24"/>
          <w:szCs w:val="24"/>
        </w:rPr>
        <w:t>Краткая характеристика беспилотных летательных аппаратов.</w:t>
      </w:r>
      <w:r w:rsidR="0006595F" w:rsidRPr="005F329C">
        <w:rPr>
          <w:rFonts w:ascii="Times New Roman" w:eastAsia="Times New Roman" w:hAnsi="Times New Roman" w:cs="Times New Roman"/>
          <w:color w:val="000000"/>
          <w:sz w:val="24"/>
          <w:szCs w:val="24"/>
        </w:rPr>
        <w:br/>
      </w:r>
      <w:r>
        <w:rPr>
          <w:rFonts w:ascii="Times New Roman" w:eastAsia="Times New Roman" w:hAnsi="Times New Roman" w:cs="Times New Roman"/>
          <w:b/>
          <w:bCs/>
          <w:color w:val="000000"/>
          <w:sz w:val="24"/>
          <w:szCs w:val="24"/>
        </w:rPr>
        <w:t xml:space="preserve">          </w:t>
      </w:r>
      <w:r w:rsidR="0006595F" w:rsidRPr="005F329C">
        <w:rPr>
          <w:rFonts w:ascii="Times New Roman" w:eastAsia="Times New Roman" w:hAnsi="Times New Roman" w:cs="Times New Roman"/>
          <w:b/>
          <w:bCs/>
          <w:color w:val="000000"/>
          <w:sz w:val="24"/>
          <w:szCs w:val="24"/>
        </w:rPr>
        <w:t>Беспилотное воздушное судно, беспилотный летательный аппарат (далее – БВС, БПЛА)</w:t>
      </w:r>
      <w:r w:rsidR="0006595F" w:rsidRPr="005F329C">
        <w:rPr>
          <w:rFonts w:ascii="Times New Roman" w:eastAsia="Times New Roman" w:hAnsi="Times New Roman" w:cs="Times New Roman"/>
          <w:color w:val="000000"/>
          <w:sz w:val="24"/>
          <w:szCs w:val="24"/>
        </w:rPr>
        <w:t> – это искусственный мобильный объект (летательный аппарат), как правило, многоразового использования, не имеющий на борту экипажа (человека-пилота) и способный самостоятельно целенаправленно перемещаться в воздухе для выполнения различных функций в автономном режиме (с помощью собственной управляющей программы) или посредством дистанционного управления, осуществляемого человеком-оператором со стационарного или мобильного пульта управления.</w:t>
      </w:r>
      <w:r w:rsidR="0006595F" w:rsidRPr="005F329C">
        <w:rPr>
          <w:rFonts w:ascii="Times New Roman" w:eastAsia="Times New Roman" w:hAnsi="Times New Roman" w:cs="Times New Roman"/>
          <w:color w:val="000000"/>
          <w:sz w:val="24"/>
          <w:szCs w:val="24"/>
        </w:rPr>
        <w:br/>
      </w:r>
      <w:r w:rsidR="0006595F" w:rsidRPr="005F329C">
        <w:rPr>
          <w:rFonts w:ascii="Times New Roman" w:eastAsia="Times New Roman" w:hAnsi="Times New Roman" w:cs="Times New Roman"/>
          <w:color w:val="000000"/>
          <w:sz w:val="24"/>
          <w:szCs w:val="24"/>
        </w:rPr>
        <w:br/>
      </w:r>
      <w:r w:rsidR="0006595F" w:rsidRPr="005F329C">
        <w:rPr>
          <w:rFonts w:ascii="Times New Roman" w:eastAsia="Times New Roman" w:hAnsi="Times New Roman" w:cs="Times New Roman"/>
          <w:i/>
          <w:iCs/>
          <w:color w:val="000000"/>
          <w:sz w:val="24"/>
          <w:szCs w:val="24"/>
        </w:rPr>
        <w:lastRenderedPageBreak/>
        <w:t>БПЛА подразделяются:</w:t>
      </w:r>
      <w:r w:rsidR="0006595F" w:rsidRPr="005F329C">
        <w:rPr>
          <w:rFonts w:ascii="Times New Roman" w:eastAsia="Times New Roman" w:hAnsi="Times New Roman" w:cs="Times New Roman"/>
          <w:color w:val="000000"/>
          <w:sz w:val="24"/>
          <w:szCs w:val="24"/>
        </w:rPr>
        <w:br/>
        <w:t>1) по предназначению:</w:t>
      </w:r>
      <w:r w:rsidR="0006595F" w:rsidRPr="005F329C">
        <w:rPr>
          <w:rFonts w:ascii="Times New Roman" w:eastAsia="Times New Roman" w:hAnsi="Times New Roman" w:cs="Times New Roman"/>
          <w:color w:val="000000"/>
          <w:sz w:val="24"/>
          <w:szCs w:val="24"/>
        </w:rPr>
        <w:br/>
        <w:t>- военные;</w:t>
      </w:r>
      <w:r w:rsidR="0006595F" w:rsidRPr="005F329C">
        <w:rPr>
          <w:rFonts w:ascii="Times New Roman" w:eastAsia="Times New Roman" w:hAnsi="Times New Roman" w:cs="Times New Roman"/>
          <w:color w:val="000000"/>
          <w:sz w:val="24"/>
          <w:szCs w:val="24"/>
        </w:rPr>
        <w:br/>
        <w:t>- гражданские;</w:t>
      </w:r>
      <w:r w:rsidR="0006595F" w:rsidRPr="005F329C">
        <w:rPr>
          <w:rFonts w:ascii="Times New Roman" w:eastAsia="Times New Roman" w:hAnsi="Times New Roman" w:cs="Times New Roman"/>
          <w:color w:val="000000"/>
          <w:sz w:val="24"/>
          <w:szCs w:val="24"/>
        </w:rPr>
        <w:br/>
        <w:t>2) по конструкции:</w:t>
      </w:r>
      <w:r w:rsidR="0006595F" w:rsidRPr="005F329C">
        <w:rPr>
          <w:rFonts w:ascii="Times New Roman" w:eastAsia="Times New Roman" w:hAnsi="Times New Roman" w:cs="Times New Roman"/>
          <w:color w:val="000000"/>
          <w:sz w:val="24"/>
          <w:szCs w:val="24"/>
        </w:rPr>
        <w:br/>
        <w:t>- самолёт;</w:t>
      </w:r>
      <w:r w:rsidR="0006595F" w:rsidRPr="005F329C">
        <w:rPr>
          <w:rFonts w:ascii="Times New Roman" w:eastAsia="Times New Roman" w:hAnsi="Times New Roman" w:cs="Times New Roman"/>
          <w:color w:val="000000"/>
          <w:sz w:val="24"/>
          <w:szCs w:val="24"/>
        </w:rPr>
        <w:br/>
        <w:t>- квадрокоптер (мультикоптер);</w:t>
      </w:r>
      <w:r w:rsidR="0006595F" w:rsidRPr="005F329C">
        <w:rPr>
          <w:rFonts w:ascii="Times New Roman" w:eastAsia="Times New Roman" w:hAnsi="Times New Roman" w:cs="Times New Roman"/>
          <w:color w:val="000000"/>
          <w:sz w:val="24"/>
          <w:szCs w:val="24"/>
        </w:rPr>
        <w:br/>
        <w:t>- зоофоб (в форме птицы, насекомого);</w:t>
      </w:r>
      <w:r w:rsidR="0006595F" w:rsidRPr="005F329C">
        <w:rPr>
          <w:rFonts w:ascii="Times New Roman" w:eastAsia="Times New Roman" w:hAnsi="Times New Roman" w:cs="Times New Roman"/>
          <w:color w:val="000000"/>
          <w:sz w:val="24"/>
          <w:szCs w:val="24"/>
        </w:rPr>
        <w:br/>
        <w:t>3) по взлётной массе и дальности действия:</w:t>
      </w:r>
      <w:r w:rsidR="0006595F" w:rsidRPr="005F329C">
        <w:rPr>
          <w:rFonts w:ascii="Times New Roman" w:eastAsia="Times New Roman" w:hAnsi="Times New Roman" w:cs="Times New Roman"/>
          <w:color w:val="000000"/>
          <w:sz w:val="24"/>
          <w:szCs w:val="24"/>
        </w:rPr>
        <w:br/>
        <w:t>- микро и мини-летательный аппарат ближнего радиуса действия (взлётная масса до 5 кг, дальность действия до 25-40 км);</w:t>
      </w:r>
      <w:r w:rsidR="0006595F" w:rsidRPr="005F329C">
        <w:rPr>
          <w:rFonts w:ascii="Times New Roman" w:eastAsia="Times New Roman" w:hAnsi="Times New Roman" w:cs="Times New Roman"/>
          <w:color w:val="000000"/>
          <w:sz w:val="24"/>
          <w:szCs w:val="24"/>
        </w:rPr>
        <w:br/>
        <w:t>- лёгкие летательные аппараты среднего радиуса действия (взлётная масса 50-100 кг, дальность действия 70-150 км, некоторые виды до 250 км);</w:t>
      </w:r>
      <w:r w:rsidR="0006595F" w:rsidRPr="005F329C">
        <w:rPr>
          <w:rFonts w:ascii="Times New Roman" w:eastAsia="Times New Roman" w:hAnsi="Times New Roman" w:cs="Times New Roman"/>
          <w:color w:val="000000"/>
          <w:sz w:val="24"/>
          <w:szCs w:val="24"/>
        </w:rPr>
        <w:br/>
        <w:t>- средние летательные аппараты (взлётная масса 100-300 кг, дальность действия 150-1000 км);</w:t>
      </w:r>
      <w:r w:rsidR="0006595F" w:rsidRPr="005F329C">
        <w:rPr>
          <w:rFonts w:ascii="Times New Roman" w:eastAsia="Times New Roman" w:hAnsi="Times New Roman" w:cs="Times New Roman"/>
          <w:color w:val="000000"/>
          <w:sz w:val="24"/>
          <w:szCs w:val="24"/>
        </w:rPr>
        <w:br/>
        <w:t>- среднетяжёлые летательные аппараты (взлётная масса 300-500 кг, дальность действия 70-300 км);</w:t>
      </w:r>
      <w:r w:rsidR="0006595F" w:rsidRPr="005F329C">
        <w:rPr>
          <w:rFonts w:ascii="Times New Roman" w:eastAsia="Times New Roman" w:hAnsi="Times New Roman" w:cs="Times New Roman"/>
          <w:color w:val="000000"/>
          <w:sz w:val="24"/>
          <w:szCs w:val="24"/>
        </w:rPr>
        <w:br/>
        <w:t>- тяжёлые летательные аппараты среднего радиуса действия (взлётная масса более 500 кг, дальность действия 70-300 км);</w:t>
      </w:r>
      <w:r w:rsidR="0006595F" w:rsidRPr="005F329C">
        <w:rPr>
          <w:rFonts w:ascii="Times New Roman" w:eastAsia="Times New Roman" w:hAnsi="Times New Roman" w:cs="Times New Roman"/>
          <w:color w:val="000000"/>
          <w:sz w:val="24"/>
          <w:szCs w:val="24"/>
        </w:rPr>
        <w:br/>
        <w:t>- тяжёлые летательные аппараты большой продолжительности полёта (взлётная масса более 1500 кг, дальность действия около 1500 км);</w:t>
      </w:r>
      <w:r w:rsidR="0006595F" w:rsidRPr="005F329C">
        <w:rPr>
          <w:rFonts w:ascii="Times New Roman" w:eastAsia="Times New Roman" w:hAnsi="Times New Roman" w:cs="Times New Roman"/>
          <w:color w:val="000000"/>
          <w:sz w:val="24"/>
          <w:szCs w:val="24"/>
        </w:rPr>
        <w:br/>
        <w:t>- беспилотные боевые самолёты (взлётная масса более 500 кг, дальность действия около 1500 км).</w:t>
      </w:r>
      <w:r w:rsidR="0006595F" w:rsidRPr="005F329C">
        <w:rPr>
          <w:rFonts w:ascii="Times New Roman" w:eastAsia="Times New Roman" w:hAnsi="Times New Roman" w:cs="Times New Roman"/>
          <w:color w:val="000000"/>
          <w:sz w:val="24"/>
          <w:szCs w:val="24"/>
        </w:rPr>
        <w:br/>
      </w:r>
      <w:r w:rsidR="0006595F" w:rsidRPr="005F329C">
        <w:rPr>
          <w:rFonts w:ascii="Times New Roman" w:eastAsia="Times New Roman" w:hAnsi="Times New Roman" w:cs="Times New Roman"/>
          <w:i/>
          <w:iCs/>
          <w:color w:val="000000"/>
          <w:sz w:val="24"/>
          <w:szCs w:val="24"/>
        </w:rPr>
        <w:t>БПЛА нарушителей (террористов) по выполняемым задачам можно разделить на несколько видов:</w:t>
      </w:r>
      <w:r w:rsidR="0006595F" w:rsidRPr="005F329C">
        <w:rPr>
          <w:rFonts w:ascii="Times New Roman" w:eastAsia="Times New Roman" w:hAnsi="Times New Roman" w:cs="Times New Roman"/>
          <w:color w:val="000000"/>
          <w:sz w:val="24"/>
          <w:szCs w:val="24"/>
        </w:rPr>
        <w:br/>
        <w:t>- БПЛА-операторы, ведущие видеосъемку для создания пропагандистских фильмов;</w:t>
      </w:r>
      <w:r w:rsidR="0006595F" w:rsidRPr="005F329C">
        <w:rPr>
          <w:rFonts w:ascii="Times New Roman" w:eastAsia="Times New Roman" w:hAnsi="Times New Roman" w:cs="Times New Roman"/>
          <w:color w:val="000000"/>
          <w:sz w:val="24"/>
          <w:szCs w:val="24"/>
        </w:rPr>
        <w:br/>
        <w:t>- БПЛА-разведчики, ведущие с воздуха наблюдение и видеосъемку в разведывательных целях;</w:t>
      </w:r>
      <w:r w:rsidR="0006595F" w:rsidRPr="005F329C">
        <w:rPr>
          <w:rFonts w:ascii="Times New Roman" w:eastAsia="Times New Roman" w:hAnsi="Times New Roman" w:cs="Times New Roman"/>
          <w:color w:val="000000"/>
          <w:sz w:val="24"/>
          <w:szCs w:val="24"/>
        </w:rPr>
        <w:br/>
        <w:t>- БПЛА-корректировщики огня;</w:t>
      </w:r>
      <w:r w:rsidR="0006595F" w:rsidRPr="005F329C">
        <w:rPr>
          <w:rFonts w:ascii="Times New Roman" w:eastAsia="Times New Roman" w:hAnsi="Times New Roman" w:cs="Times New Roman"/>
          <w:color w:val="000000"/>
          <w:sz w:val="24"/>
          <w:szCs w:val="24"/>
        </w:rPr>
        <w:br/>
        <w:t>- ударные БПЛА (бомбардировщики), сбрасывающие взрывные устройства с воздуха;</w:t>
      </w:r>
      <w:r w:rsidR="0006595F" w:rsidRPr="005F329C">
        <w:rPr>
          <w:rFonts w:ascii="Times New Roman" w:eastAsia="Times New Roman" w:hAnsi="Times New Roman" w:cs="Times New Roman"/>
          <w:color w:val="000000"/>
          <w:sz w:val="24"/>
          <w:szCs w:val="24"/>
        </w:rPr>
        <w:br/>
        <w:t>- БПЛА-шахиды (дроны-камикадзе), используемые</w:t>
      </w:r>
      <w:r>
        <w:rPr>
          <w:rFonts w:ascii="Times New Roman" w:eastAsia="Times New Roman" w:hAnsi="Times New Roman" w:cs="Times New Roman"/>
          <w:color w:val="000000"/>
          <w:sz w:val="24"/>
          <w:szCs w:val="24"/>
        </w:rPr>
        <w:t xml:space="preserve"> для поиска и уничтожения цели. </w:t>
      </w:r>
      <w:r w:rsidR="0006595F" w:rsidRPr="005F329C">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         </w:t>
      </w:r>
      <w:r w:rsidR="0006595F" w:rsidRPr="005F329C">
        <w:rPr>
          <w:rFonts w:ascii="Times New Roman" w:eastAsia="Times New Roman" w:hAnsi="Times New Roman" w:cs="Times New Roman"/>
          <w:color w:val="000000"/>
          <w:sz w:val="24"/>
          <w:szCs w:val="24"/>
        </w:rPr>
        <w:t>Все беспилотные гражданские воздушные суда в соответствии с постановлением Правительства Российской Федерации от 25 мая 2019 г. № 658 и Административным регламентом Федерального агентства воздушного транспорта по предоставлению государственной услуги по учету беспилотных гражданских воздушных судов с максимальной взлетной массой от 0,25 кг до 30 кг, ввезенных в Российскую Федерацию или произведенных в Российской Федерации, утвержденным приказом Росавиации от 28 октября 20</w:t>
      </w:r>
      <w:r>
        <w:rPr>
          <w:rFonts w:ascii="Times New Roman" w:eastAsia="Times New Roman" w:hAnsi="Times New Roman" w:cs="Times New Roman"/>
          <w:color w:val="000000"/>
          <w:sz w:val="24"/>
          <w:szCs w:val="24"/>
        </w:rPr>
        <w:t>19 г. № 1040-П, подлежат учету.</w:t>
      </w:r>
      <w:r w:rsidR="0006595F" w:rsidRPr="005F329C">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         </w:t>
      </w:r>
      <w:r w:rsidR="0006595F" w:rsidRPr="005F329C">
        <w:rPr>
          <w:rFonts w:ascii="Times New Roman" w:eastAsia="Times New Roman" w:hAnsi="Times New Roman" w:cs="Times New Roman"/>
          <w:color w:val="000000"/>
          <w:sz w:val="24"/>
          <w:szCs w:val="24"/>
        </w:rPr>
        <w:t>Беспилотные гражданские воздушные суда с максимальной взлетной массой более 30 кг подлежат государственной регистрации в порядке, установленном Административным регламентом Федерального агентства воздушного транспорта по предоставлению государственной услуги по государственной регистрации гражданских воздушных судов и ведению государственного реестра гражданских воздушных судов Российской Федерации, утвержденным приказом Минтранса России от 5 декабря 2013 г. № 457.</w:t>
      </w:r>
      <w:r w:rsidR="0006595F" w:rsidRPr="005F329C">
        <w:rPr>
          <w:rFonts w:ascii="Times New Roman" w:eastAsia="Times New Roman" w:hAnsi="Times New Roman" w:cs="Times New Roman"/>
          <w:color w:val="000000"/>
          <w:sz w:val="24"/>
          <w:szCs w:val="24"/>
        </w:rPr>
        <w:br/>
      </w:r>
      <w:r w:rsidR="0006595F" w:rsidRPr="005F329C">
        <w:rPr>
          <w:rFonts w:ascii="Times New Roman" w:eastAsia="Times New Roman" w:hAnsi="Times New Roman" w:cs="Times New Roman"/>
          <w:color w:val="000000"/>
          <w:sz w:val="24"/>
          <w:szCs w:val="24"/>
        </w:rPr>
        <w:br/>
      </w:r>
      <w:r w:rsidR="0006595F" w:rsidRPr="005F329C">
        <w:rPr>
          <w:rFonts w:ascii="Times New Roman" w:eastAsia="Times New Roman" w:hAnsi="Times New Roman" w:cs="Times New Roman"/>
          <w:b/>
          <w:bCs/>
          <w:color w:val="000000"/>
          <w:sz w:val="24"/>
          <w:szCs w:val="24"/>
        </w:rPr>
        <w:t>Алгоритм действий работников объекта при обнаружении БПЛА.</w:t>
      </w:r>
      <w:r w:rsidR="0006595F" w:rsidRPr="005F329C">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      </w:t>
      </w:r>
      <w:r w:rsidR="0006595F" w:rsidRPr="005F329C">
        <w:rPr>
          <w:rFonts w:ascii="Times New Roman" w:eastAsia="Times New Roman" w:hAnsi="Times New Roman" w:cs="Times New Roman"/>
          <w:color w:val="000000"/>
          <w:sz w:val="24"/>
          <w:szCs w:val="24"/>
        </w:rPr>
        <w:t>Алгоритм действий при обнаружения БПЛА в воздушном пространстве над территорией объекта или в ближа</w:t>
      </w:r>
      <w:r>
        <w:rPr>
          <w:rFonts w:ascii="Times New Roman" w:eastAsia="Times New Roman" w:hAnsi="Times New Roman" w:cs="Times New Roman"/>
          <w:color w:val="000000"/>
          <w:sz w:val="24"/>
          <w:szCs w:val="24"/>
        </w:rPr>
        <w:t>йшей видимости включает в себя:</w:t>
      </w:r>
      <w:r w:rsidR="0006595F" w:rsidRPr="005F329C">
        <w:rPr>
          <w:rFonts w:ascii="Times New Roman" w:eastAsia="Times New Roman" w:hAnsi="Times New Roman" w:cs="Times New Roman"/>
          <w:color w:val="000000"/>
          <w:sz w:val="24"/>
          <w:szCs w:val="24"/>
        </w:rPr>
        <w:br/>
        <w:t>1. При обнаружении (поступлении информации об обнаружении) над территорией (вблизи) объекта неизвестного БПЛА незамедлительно нажать на кнопку тревожной сигнализации для вызова группы быстрого реагирования службы охраны (ЧОО, вневедомственной охраны Росгвардии, ведомственной охраны, иной службы) и сообщить об этом руководству объекта.</w:t>
      </w:r>
      <w:r w:rsidR="0006595F" w:rsidRPr="005F329C">
        <w:rPr>
          <w:rFonts w:ascii="Times New Roman" w:eastAsia="Times New Roman" w:hAnsi="Times New Roman" w:cs="Times New Roman"/>
          <w:color w:val="000000"/>
          <w:sz w:val="24"/>
          <w:szCs w:val="24"/>
        </w:rPr>
        <w:br/>
      </w:r>
      <w:r w:rsidR="0006595F" w:rsidRPr="005F329C">
        <w:rPr>
          <w:rFonts w:ascii="Times New Roman" w:eastAsia="Times New Roman" w:hAnsi="Times New Roman" w:cs="Times New Roman"/>
          <w:color w:val="000000"/>
          <w:sz w:val="24"/>
          <w:szCs w:val="24"/>
        </w:rPr>
        <w:lastRenderedPageBreak/>
        <w:br/>
        <w:t>2. Запрещается находиться в прямой видимости по отношению к БПЛА, пытаться сбить его подручными предметами и иными средствами поражения, пользоваться вблизи радиоаппаратурой, мобильными телефо</w:t>
      </w:r>
      <w:r>
        <w:rPr>
          <w:rFonts w:ascii="Times New Roman" w:eastAsia="Times New Roman" w:hAnsi="Times New Roman" w:cs="Times New Roman"/>
          <w:color w:val="000000"/>
          <w:sz w:val="24"/>
          <w:szCs w:val="24"/>
        </w:rPr>
        <w:t>нами, устройствами GPS/ГЛОНАСС.</w:t>
      </w:r>
      <w:r w:rsidR="0006595F" w:rsidRPr="005F329C">
        <w:rPr>
          <w:rFonts w:ascii="Times New Roman" w:eastAsia="Times New Roman" w:hAnsi="Times New Roman" w:cs="Times New Roman"/>
          <w:color w:val="000000"/>
          <w:sz w:val="24"/>
          <w:szCs w:val="24"/>
        </w:rPr>
        <w:br/>
        <w:t>3. Должностное лицо, осуществляющее непосредственное руководство деятельностью работников объекта (территории), либо уполномоченное им лицо незамедлительно информирует об этом согласно утвержденной схеме оповещения территориальные органы МВД России, ФСБ России, Росгвардии, либо Единую дежурно-диспетчерскую службу мун</w:t>
      </w:r>
      <w:r>
        <w:rPr>
          <w:rFonts w:ascii="Times New Roman" w:eastAsia="Times New Roman" w:hAnsi="Times New Roman" w:cs="Times New Roman"/>
          <w:color w:val="000000"/>
          <w:sz w:val="24"/>
          <w:szCs w:val="24"/>
        </w:rPr>
        <w:t>иципального образования (ЕДДС).</w:t>
      </w:r>
      <w:r w:rsidR="0006595F" w:rsidRPr="005F329C">
        <w:rPr>
          <w:rFonts w:ascii="Times New Roman" w:eastAsia="Times New Roman" w:hAnsi="Times New Roman" w:cs="Times New Roman"/>
          <w:color w:val="000000"/>
          <w:sz w:val="24"/>
          <w:szCs w:val="24"/>
        </w:rPr>
        <w:br/>
        <w:t>4. При направлении информации с помощью средств связи лицо, передающее информацию, сообщает:</w:t>
      </w:r>
      <w:r w:rsidR="0006595F" w:rsidRPr="005F329C">
        <w:rPr>
          <w:rFonts w:ascii="Times New Roman" w:eastAsia="Times New Roman" w:hAnsi="Times New Roman" w:cs="Times New Roman"/>
          <w:color w:val="000000"/>
          <w:sz w:val="24"/>
          <w:szCs w:val="24"/>
        </w:rPr>
        <w:br/>
        <w:t>- свои фамилию, имя, отчество (при наличии) и занимаемую должность;</w:t>
      </w:r>
      <w:r w:rsidR="0006595F" w:rsidRPr="005F329C">
        <w:rPr>
          <w:rFonts w:ascii="Times New Roman" w:eastAsia="Times New Roman" w:hAnsi="Times New Roman" w:cs="Times New Roman"/>
          <w:color w:val="000000"/>
          <w:sz w:val="24"/>
          <w:szCs w:val="24"/>
        </w:rPr>
        <w:br/>
        <w:t>- наименование объекта (территории) и его точный адрес;</w:t>
      </w:r>
      <w:r w:rsidR="0006595F" w:rsidRPr="005F329C">
        <w:rPr>
          <w:rFonts w:ascii="Times New Roman" w:eastAsia="Times New Roman" w:hAnsi="Times New Roman" w:cs="Times New Roman"/>
          <w:color w:val="000000"/>
          <w:sz w:val="24"/>
          <w:szCs w:val="24"/>
        </w:rPr>
        <w:br/>
        <w:t>- источник и время поступления информации о БПЛА (визуальное обнаружение, информация иных лиц, данные системы охраны или видеонаблюдения);</w:t>
      </w:r>
      <w:r w:rsidR="0006595F" w:rsidRPr="005F329C">
        <w:rPr>
          <w:rFonts w:ascii="Times New Roman" w:eastAsia="Times New Roman" w:hAnsi="Times New Roman" w:cs="Times New Roman"/>
          <w:color w:val="000000"/>
          <w:sz w:val="24"/>
          <w:szCs w:val="24"/>
        </w:rPr>
        <w:br/>
        <w:t>- характер поведения БПЛА (зависание, барражирование над объектом, направление пролета, внешний вид и т.д.);</w:t>
      </w:r>
      <w:r w:rsidR="0006595F" w:rsidRPr="005F329C">
        <w:rPr>
          <w:rFonts w:ascii="Times New Roman" w:eastAsia="Times New Roman" w:hAnsi="Times New Roman" w:cs="Times New Roman"/>
          <w:color w:val="000000"/>
          <w:sz w:val="24"/>
          <w:szCs w:val="24"/>
        </w:rPr>
        <w:br/>
        <w:t>- наличие сохраненной информации о БПЛА на электронных носителях информации (системы видеонаблюдения);</w:t>
      </w:r>
      <w:r w:rsidR="0006595F" w:rsidRPr="005F329C">
        <w:rPr>
          <w:rFonts w:ascii="Times New Roman" w:eastAsia="Times New Roman" w:hAnsi="Times New Roman" w:cs="Times New Roman"/>
          <w:color w:val="000000"/>
          <w:sz w:val="24"/>
          <w:szCs w:val="24"/>
        </w:rPr>
        <w:br/>
        <w:t>- другие сведения по запросу уполномоченного органа.</w:t>
      </w:r>
      <w:r w:rsidR="0006595F" w:rsidRPr="005F329C">
        <w:rPr>
          <w:rFonts w:ascii="Times New Roman" w:eastAsia="Times New Roman" w:hAnsi="Times New Roman" w:cs="Times New Roman"/>
          <w:color w:val="000000"/>
          <w:sz w:val="24"/>
          <w:szCs w:val="24"/>
        </w:rPr>
        <w:br/>
        <w:t>5. Зафиксировать дату и время направления информации.</w:t>
      </w:r>
      <w:r w:rsidR="0006595F" w:rsidRPr="0006595F">
        <w:rPr>
          <w:rFonts w:ascii="Arial" w:eastAsia="Times New Roman" w:hAnsi="Arial" w:cs="Arial"/>
          <w:color w:val="000000"/>
          <w:sz w:val="20"/>
          <w:szCs w:val="20"/>
        </w:rPr>
        <w:br/>
      </w:r>
      <w:r w:rsidR="0006595F" w:rsidRPr="005F329C">
        <w:rPr>
          <w:rFonts w:ascii="Times New Roman" w:eastAsia="Times New Roman" w:hAnsi="Times New Roman" w:cs="Times New Roman"/>
          <w:color w:val="000000"/>
          <w:sz w:val="24"/>
          <w:szCs w:val="24"/>
        </w:rPr>
        <w:t>6. Выставить наблюдательный пост за воздушным пространством над территорией и вблизи объекта с соблюдением мер личной безопасности. Наблюдателю необходимо по возможности зафиксировать время, место обнаружения, примерную высоту, скорость и курс (направление) полёта (движения), количество летательных аппаратов, а также примерную конфигурацию летательного аппарата (если есть возможность визуально определить его форму, опознавательные знаки, окраску, оружие, боеприпасы и возможные взрывные устройства, закреплённые на не</w:t>
      </w:r>
      <w:r>
        <w:rPr>
          <w:rFonts w:ascii="Times New Roman" w:eastAsia="Times New Roman" w:hAnsi="Times New Roman" w:cs="Times New Roman"/>
          <w:color w:val="000000"/>
          <w:sz w:val="24"/>
          <w:szCs w:val="24"/>
        </w:rPr>
        <w:t>м, другие визуальные признаки).</w:t>
      </w:r>
      <w:r w:rsidR="0006595F" w:rsidRPr="005F329C">
        <w:rPr>
          <w:rFonts w:ascii="Times New Roman" w:eastAsia="Times New Roman" w:hAnsi="Times New Roman" w:cs="Times New Roman"/>
          <w:color w:val="000000"/>
          <w:sz w:val="24"/>
          <w:szCs w:val="24"/>
        </w:rPr>
        <w:br/>
        <w:t>7. Принять меры для получения дополнительной информации в т.ч. его фото-видеосъёмки (при наличи</w:t>
      </w:r>
      <w:r>
        <w:rPr>
          <w:rFonts w:ascii="Times New Roman" w:eastAsia="Times New Roman" w:hAnsi="Times New Roman" w:cs="Times New Roman"/>
          <w:color w:val="000000"/>
          <w:sz w:val="24"/>
          <w:szCs w:val="24"/>
        </w:rPr>
        <w:t>и соответствующей возможности).</w:t>
      </w:r>
      <w:r w:rsidR="0006595F" w:rsidRPr="005F329C">
        <w:rPr>
          <w:rFonts w:ascii="Times New Roman" w:eastAsia="Times New Roman" w:hAnsi="Times New Roman" w:cs="Times New Roman"/>
          <w:color w:val="000000"/>
          <w:sz w:val="24"/>
          <w:szCs w:val="24"/>
        </w:rPr>
        <w:br/>
        <w:t>8. Исключить нахождение на открытых площа</w:t>
      </w:r>
      <w:r>
        <w:rPr>
          <w:rFonts w:ascii="Times New Roman" w:eastAsia="Times New Roman" w:hAnsi="Times New Roman" w:cs="Times New Roman"/>
          <w:color w:val="000000"/>
          <w:sz w:val="24"/>
          <w:szCs w:val="24"/>
        </w:rPr>
        <w:t>дках массового скопления людей.</w:t>
      </w:r>
      <w:r w:rsidR="0006595F" w:rsidRPr="005F329C">
        <w:rPr>
          <w:rFonts w:ascii="Times New Roman" w:eastAsia="Times New Roman" w:hAnsi="Times New Roman" w:cs="Times New Roman"/>
          <w:color w:val="000000"/>
          <w:sz w:val="24"/>
          <w:szCs w:val="24"/>
        </w:rPr>
        <w:br/>
        <w:t>9. Усилить охрану, а также пропу</w:t>
      </w:r>
      <w:r>
        <w:rPr>
          <w:rFonts w:ascii="Times New Roman" w:eastAsia="Times New Roman" w:hAnsi="Times New Roman" w:cs="Times New Roman"/>
          <w:color w:val="000000"/>
          <w:sz w:val="24"/>
          <w:szCs w:val="24"/>
        </w:rPr>
        <w:t>скной и внутриобъектовый режим.</w:t>
      </w:r>
      <w:r w:rsidR="0006595F" w:rsidRPr="005F329C">
        <w:rPr>
          <w:rFonts w:ascii="Times New Roman" w:eastAsia="Times New Roman" w:hAnsi="Times New Roman" w:cs="Times New Roman"/>
          <w:color w:val="000000"/>
          <w:sz w:val="24"/>
          <w:szCs w:val="24"/>
        </w:rPr>
        <w:br/>
        <w:t>10. Организовать обход территории объекта в целях обнаружения подозрительных (</w:t>
      </w:r>
      <w:r>
        <w:rPr>
          <w:rFonts w:ascii="Times New Roman" w:eastAsia="Times New Roman" w:hAnsi="Times New Roman" w:cs="Times New Roman"/>
          <w:color w:val="000000"/>
          <w:sz w:val="24"/>
          <w:szCs w:val="24"/>
        </w:rPr>
        <w:t>взрывоопасных) предметов и лиц.</w:t>
      </w:r>
      <w:r w:rsidR="0006595F" w:rsidRPr="005F329C">
        <w:rPr>
          <w:rFonts w:ascii="Times New Roman" w:eastAsia="Times New Roman" w:hAnsi="Times New Roman" w:cs="Times New Roman"/>
          <w:color w:val="000000"/>
          <w:sz w:val="24"/>
          <w:szCs w:val="24"/>
        </w:rPr>
        <w:br/>
        <w:t>11. В случае получения от дежурных служб территориальных органов МВД России, УФСБ России, Росгвардии дополнительных указаний (рекомендаций) дей</w:t>
      </w:r>
      <w:r>
        <w:rPr>
          <w:rFonts w:ascii="Times New Roman" w:eastAsia="Times New Roman" w:hAnsi="Times New Roman" w:cs="Times New Roman"/>
          <w:color w:val="000000"/>
          <w:sz w:val="24"/>
          <w:szCs w:val="24"/>
        </w:rPr>
        <w:t>ствовать в соответствии с ними.</w:t>
      </w:r>
      <w:r w:rsidR="0006595F" w:rsidRPr="005F329C">
        <w:rPr>
          <w:rFonts w:ascii="Times New Roman" w:eastAsia="Times New Roman" w:hAnsi="Times New Roman" w:cs="Times New Roman"/>
          <w:color w:val="000000"/>
          <w:sz w:val="24"/>
          <w:szCs w:val="24"/>
        </w:rPr>
        <w:br/>
        <w:t>12. По решению руководителя организации, либо уполномоченного им лица, при угрозе жизни и здоровью людей, организовать оповещение персонала о возможной угрозе, организовать (при необходимости) укрытие или эвакуацию находящихся на объекте (территории) людей.</w:t>
      </w:r>
      <w:r w:rsidR="0006595F" w:rsidRPr="005F329C">
        <w:rPr>
          <w:rFonts w:ascii="Times New Roman" w:eastAsia="Times New Roman" w:hAnsi="Times New Roman" w:cs="Times New Roman"/>
          <w:color w:val="000000"/>
          <w:sz w:val="24"/>
          <w:szCs w:val="24"/>
        </w:rPr>
        <w:br/>
        <w:t>13. В случае посадки (падения) БПЛА на территорию объекта наблюдатель проводит все мероприятия в соответствии с инструкцией по действиям при обнаружении подозрительного предмета на территории объекта.</w:t>
      </w:r>
      <w:r w:rsidR="0006595F" w:rsidRPr="0006595F">
        <w:rPr>
          <w:rFonts w:ascii="Arial" w:eastAsia="Times New Roman" w:hAnsi="Arial" w:cs="Arial"/>
          <w:color w:val="000000"/>
          <w:sz w:val="20"/>
          <w:szCs w:val="20"/>
        </w:rPr>
        <w:br/>
      </w:r>
      <w:r>
        <w:rPr>
          <w:rFonts w:ascii="Times New Roman" w:eastAsia="Times New Roman" w:hAnsi="Times New Roman" w:cs="Times New Roman"/>
          <w:color w:val="000000"/>
          <w:sz w:val="24"/>
          <w:szCs w:val="24"/>
        </w:rPr>
        <w:t xml:space="preserve">          </w:t>
      </w:r>
      <w:r w:rsidR="0006595F" w:rsidRPr="005F329C">
        <w:rPr>
          <w:rFonts w:ascii="Times New Roman" w:eastAsia="Times New Roman" w:hAnsi="Times New Roman" w:cs="Times New Roman"/>
          <w:color w:val="000000"/>
          <w:sz w:val="24"/>
          <w:szCs w:val="24"/>
        </w:rPr>
        <w:t>В случае, когда БПЛА находится в воздушном пространстве над территорией объекта, наблюдатель осуществляет наблюдение за БПЛА и докладывает руководителю объекта об изменении его территориального положения.</w:t>
      </w:r>
    </w:p>
    <w:p w:rsidR="004C18D6" w:rsidRPr="0006595F" w:rsidRDefault="004C18D6" w:rsidP="0006595F">
      <w:pPr>
        <w:rPr>
          <w:szCs w:val="24"/>
        </w:rPr>
      </w:pPr>
    </w:p>
    <w:sectPr w:rsidR="004C18D6" w:rsidRPr="0006595F" w:rsidSect="009A6042">
      <w:headerReference w:type="default" r:id="rId9"/>
      <w:pgSz w:w="11906" w:h="16838"/>
      <w:pgMar w:top="1134" w:right="566"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1A52" w:rsidRDefault="00EA1A52" w:rsidP="00110130">
      <w:pPr>
        <w:spacing w:after="0" w:line="240" w:lineRule="auto"/>
      </w:pPr>
      <w:r>
        <w:separator/>
      </w:r>
    </w:p>
  </w:endnote>
  <w:endnote w:type="continuationSeparator" w:id="1">
    <w:p w:rsidR="00EA1A52" w:rsidRDefault="00EA1A52" w:rsidP="001101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Franklin Gothic Book"/>
    <w:panose1 w:val="020B05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1A52" w:rsidRDefault="00EA1A52" w:rsidP="00110130">
      <w:pPr>
        <w:spacing w:after="0" w:line="240" w:lineRule="auto"/>
      </w:pPr>
      <w:r>
        <w:separator/>
      </w:r>
    </w:p>
  </w:footnote>
  <w:footnote w:type="continuationSeparator" w:id="1">
    <w:p w:rsidR="00EA1A52" w:rsidRDefault="00EA1A52" w:rsidP="0011013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B24" w:rsidRDefault="00353063">
    <w:pPr>
      <w:pStyle w:val="a4"/>
      <w:spacing w:line="14" w:lineRule="auto"/>
      <w:ind w:left="0"/>
      <w:rPr>
        <w:sz w:val="20"/>
      </w:rPr>
    </w:pPr>
    <w:r w:rsidRPr="00353063">
      <w:rPr>
        <w:sz w:val="28"/>
      </w:rPr>
      <w:pict>
        <v:shapetype id="_x0000_t202" coordsize="21600,21600" o:spt="202" path="m,l,21600r21600,l21600,xe">
          <v:stroke joinstyle="miter"/>
          <v:path gradientshapeok="t" o:connecttype="rect"/>
        </v:shapetype>
        <v:shape id="_x0000_s6145" type="#_x0000_t202" style="position:absolute;margin-left:302.85pt;margin-top:27.2pt;width:18.15pt;height:15.55pt;z-index:-251658752;mso-position-horizontal-relative:page;mso-position-vertical-relative:page" filled="f" stroked="f">
          <v:textbox inset="0,0,0,0">
            <w:txbxContent>
              <w:p w:rsidR="001A4B24" w:rsidRDefault="001A4B24">
                <w:pPr>
                  <w:spacing w:before="10"/>
                  <w:ind w:left="60"/>
                  <w:rPr>
                    <w:sz w:val="24"/>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42512"/>
    <w:multiLevelType w:val="multilevel"/>
    <w:tmpl w:val="A0627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1B2BE7"/>
    <w:multiLevelType w:val="multilevel"/>
    <w:tmpl w:val="E384B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D86CF9"/>
    <w:multiLevelType w:val="multilevel"/>
    <w:tmpl w:val="B21EC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F75865"/>
    <w:multiLevelType w:val="hybridMultilevel"/>
    <w:tmpl w:val="AE1AC77A"/>
    <w:lvl w:ilvl="0" w:tplc="26FCE32A">
      <w:start w:val="9"/>
      <w:numFmt w:val="decimal"/>
      <w:lvlText w:val="%1."/>
      <w:lvlJc w:val="left"/>
      <w:pPr>
        <w:ind w:left="1623" w:hanging="262"/>
      </w:pPr>
      <w:rPr>
        <w:rFonts w:ascii="Franklin Gothic Book" w:eastAsia="Franklin Gothic Book" w:hAnsi="Franklin Gothic Book" w:cs="Franklin Gothic Book" w:hint="default"/>
        <w:b/>
        <w:bCs/>
        <w:w w:val="99"/>
        <w:sz w:val="24"/>
        <w:szCs w:val="24"/>
        <w:lang w:val="ru-RU" w:eastAsia="en-US" w:bidi="ar-SA"/>
      </w:rPr>
    </w:lvl>
    <w:lvl w:ilvl="1" w:tplc="8632AC6A">
      <w:numFmt w:val="none"/>
      <w:lvlText w:val=""/>
      <w:lvlJc w:val="left"/>
      <w:pPr>
        <w:tabs>
          <w:tab w:val="num" w:pos="360"/>
        </w:tabs>
      </w:pPr>
    </w:lvl>
    <w:lvl w:ilvl="2" w:tplc="114E3110">
      <w:numFmt w:val="bullet"/>
      <w:lvlText w:val="•"/>
      <w:lvlJc w:val="left"/>
      <w:pPr>
        <w:ind w:left="2662" w:hanging="701"/>
      </w:pPr>
      <w:rPr>
        <w:rFonts w:hint="default"/>
        <w:lang w:val="ru-RU" w:eastAsia="en-US" w:bidi="ar-SA"/>
      </w:rPr>
    </w:lvl>
    <w:lvl w:ilvl="3" w:tplc="B292F944">
      <w:numFmt w:val="bullet"/>
      <w:lvlText w:val="•"/>
      <w:lvlJc w:val="left"/>
      <w:pPr>
        <w:ind w:left="3705" w:hanging="701"/>
      </w:pPr>
      <w:rPr>
        <w:rFonts w:hint="default"/>
        <w:lang w:val="ru-RU" w:eastAsia="en-US" w:bidi="ar-SA"/>
      </w:rPr>
    </w:lvl>
    <w:lvl w:ilvl="4" w:tplc="2BB2BC78">
      <w:numFmt w:val="bullet"/>
      <w:lvlText w:val="•"/>
      <w:lvlJc w:val="left"/>
      <w:pPr>
        <w:ind w:left="4748" w:hanging="701"/>
      </w:pPr>
      <w:rPr>
        <w:rFonts w:hint="default"/>
        <w:lang w:val="ru-RU" w:eastAsia="en-US" w:bidi="ar-SA"/>
      </w:rPr>
    </w:lvl>
    <w:lvl w:ilvl="5" w:tplc="E84E81BA">
      <w:numFmt w:val="bullet"/>
      <w:lvlText w:val="•"/>
      <w:lvlJc w:val="left"/>
      <w:pPr>
        <w:ind w:left="5791" w:hanging="701"/>
      </w:pPr>
      <w:rPr>
        <w:rFonts w:hint="default"/>
        <w:lang w:val="ru-RU" w:eastAsia="en-US" w:bidi="ar-SA"/>
      </w:rPr>
    </w:lvl>
    <w:lvl w:ilvl="6" w:tplc="6088C87E">
      <w:numFmt w:val="bullet"/>
      <w:lvlText w:val="•"/>
      <w:lvlJc w:val="left"/>
      <w:pPr>
        <w:ind w:left="6834" w:hanging="701"/>
      </w:pPr>
      <w:rPr>
        <w:rFonts w:hint="default"/>
        <w:lang w:val="ru-RU" w:eastAsia="en-US" w:bidi="ar-SA"/>
      </w:rPr>
    </w:lvl>
    <w:lvl w:ilvl="7" w:tplc="13DEA92A">
      <w:numFmt w:val="bullet"/>
      <w:lvlText w:val="•"/>
      <w:lvlJc w:val="left"/>
      <w:pPr>
        <w:ind w:left="7877" w:hanging="701"/>
      </w:pPr>
      <w:rPr>
        <w:rFonts w:hint="default"/>
        <w:lang w:val="ru-RU" w:eastAsia="en-US" w:bidi="ar-SA"/>
      </w:rPr>
    </w:lvl>
    <w:lvl w:ilvl="8" w:tplc="26167500">
      <w:numFmt w:val="bullet"/>
      <w:lvlText w:val="•"/>
      <w:lvlJc w:val="left"/>
      <w:pPr>
        <w:ind w:left="8920" w:hanging="701"/>
      </w:pPr>
      <w:rPr>
        <w:rFonts w:hint="default"/>
        <w:lang w:val="ru-RU" w:eastAsia="en-US" w:bidi="ar-SA"/>
      </w:rPr>
    </w:lvl>
  </w:abstractNum>
  <w:abstractNum w:abstractNumId="4">
    <w:nsid w:val="0C6C47A8"/>
    <w:multiLevelType w:val="multilevel"/>
    <w:tmpl w:val="73063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F50B5A"/>
    <w:multiLevelType w:val="hybridMultilevel"/>
    <w:tmpl w:val="20AA68FA"/>
    <w:lvl w:ilvl="0" w:tplc="C2B87F60">
      <w:start w:val="2"/>
      <w:numFmt w:val="decimal"/>
      <w:lvlText w:val="%1"/>
      <w:lvlJc w:val="left"/>
      <w:pPr>
        <w:ind w:left="118" w:hanging="492"/>
        <w:jc w:val="left"/>
      </w:pPr>
      <w:rPr>
        <w:rFonts w:hint="default"/>
        <w:lang w:val="ru-RU" w:eastAsia="en-US" w:bidi="ar-SA"/>
      </w:rPr>
    </w:lvl>
    <w:lvl w:ilvl="1" w:tplc="28B03864">
      <w:numFmt w:val="none"/>
      <w:lvlText w:val=""/>
      <w:lvlJc w:val="left"/>
      <w:pPr>
        <w:tabs>
          <w:tab w:val="num" w:pos="360"/>
        </w:tabs>
      </w:pPr>
    </w:lvl>
    <w:lvl w:ilvl="2" w:tplc="E432ECDA">
      <w:numFmt w:val="bullet"/>
      <w:lvlText w:val="•"/>
      <w:lvlJc w:val="left"/>
      <w:pPr>
        <w:ind w:left="2097" w:hanging="492"/>
      </w:pPr>
      <w:rPr>
        <w:rFonts w:hint="default"/>
        <w:lang w:val="ru-RU" w:eastAsia="en-US" w:bidi="ar-SA"/>
      </w:rPr>
    </w:lvl>
    <w:lvl w:ilvl="3" w:tplc="2688927A">
      <w:numFmt w:val="bullet"/>
      <w:lvlText w:val="•"/>
      <w:lvlJc w:val="left"/>
      <w:pPr>
        <w:ind w:left="3086" w:hanging="492"/>
      </w:pPr>
      <w:rPr>
        <w:rFonts w:hint="default"/>
        <w:lang w:val="ru-RU" w:eastAsia="en-US" w:bidi="ar-SA"/>
      </w:rPr>
    </w:lvl>
    <w:lvl w:ilvl="4" w:tplc="FCDAD9D0">
      <w:numFmt w:val="bullet"/>
      <w:lvlText w:val="•"/>
      <w:lvlJc w:val="left"/>
      <w:pPr>
        <w:ind w:left="4075" w:hanging="492"/>
      </w:pPr>
      <w:rPr>
        <w:rFonts w:hint="default"/>
        <w:lang w:val="ru-RU" w:eastAsia="en-US" w:bidi="ar-SA"/>
      </w:rPr>
    </w:lvl>
    <w:lvl w:ilvl="5" w:tplc="ACB055CA">
      <w:numFmt w:val="bullet"/>
      <w:lvlText w:val="•"/>
      <w:lvlJc w:val="left"/>
      <w:pPr>
        <w:ind w:left="5064" w:hanging="492"/>
      </w:pPr>
      <w:rPr>
        <w:rFonts w:hint="default"/>
        <w:lang w:val="ru-RU" w:eastAsia="en-US" w:bidi="ar-SA"/>
      </w:rPr>
    </w:lvl>
    <w:lvl w:ilvl="6" w:tplc="A77E16CE">
      <w:numFmt w:val="bullet"/>
      <w:lvlText w:val="•"/>
      <w:lvlJc w:val="left"/>
      <w:pPr>
        <w:ind w:left="6053" w:hanging="492"/>
      </w:pPr>
      <w:rPr>
        <w:rFonts w:hint="default"/>
        <w:lang w:val="ru-RU" w:eastAsia="en-US" w:bidi="ar-SA"/>
      </w:rPr>
    </w:lvl>
    <w:lvl w:ilvl="7" w:tplc="64EC4020">
      <w:numFmt w:val="bullet"/>
      <w:lvlText w:val="•"/>
      <w:lvlJc w:val="left"/>
      <w:pPr>
        <w:ind w:left="7042" w:hanging="492"/>
      </w:pPr>
      <w:rPr>
        <w:rFonts w:hint="default"/>
        <w:lang w:val="ru-RU" w:eastAsia="en-US" w:bidi="ar-SA"/>
      </w:rPr>
    </w:lvl>
    <w:lvl w:ilvl="8" w:tplc="60F05538">
      <w:numFmt w:val="bullet"/>
      <w:lvlText w:val="•"/>
      <w:lvlJc w:val="left"/>
      <w:pPr>
        <w:ind w:left="8031" w:hanging="492"/>
      </w:pPr>
      <w:rPr>
        <w:rFonts w:hint="default"/>
        <w:lang w:val="ru-RU" w:eastAsia="en-US" w:bidi="ar-SA"/>
      </w:rPr>
    </w:lvl>
  </w:abstractNum>
  <w:abstractNum w:abstractNumId="6">
    <w:nsid w:val="12061D0B"/>
    <w:multiLevelType w:val="hybridMultilevel"/>
    <w:tmpl w:val="AA305F68"/>
    <w:lvl w:ilvl="0" w:tplc="7806F38A">
      <w:numFmt w:val="bullet"/>
      <w:lvlText w:val="-"/>
      <w:lvlJc w:val="left"/>
      <w:pPr>
        <w:ind w:left="158" w:hanging="164"/>
      </w:pPr>
      <w:rPr>
        <w:rFonts w:ascii="Times New Roman" w:eastAsia="Times New Roman" w:hAnsi="Times New Roman" w:cs="Times New Roman" w:hint="default"/>
        <w:w w:val="100"/>
        <w:sz w:val="28"/>
        <w:szCs w:val="28"/>
        <w:lang w:val="ru-RU" w:eastAsia="en-US" w:bidi="ar-SA"/>
      </w:rPr>
    </w:lvl>
    <w:lvl w:ilvl="1" w:tplc="7F80D11A">
      <w:numFmt w:val="bullet"/>
      <w:lvlText w:val="•"/>
      <w:lvlJc w:val="left"/>
      <w:pPr>
        <w:ind w:left="1635" w:hanging="164"/>
      </w:pPr>
      <w:rPr>
        <w:rFonts w:hint="default"/>
        <w:lang w:val="ru-RU" w:eastAsia="en-US" w:bidi="ar-SA"/>
      </w:rPr>
    </w:lvl>
    <w:lvl w:ilvl="2" w:tplc="5ECADBB2">
      <w:numFmt w:val="bullet"/>
      <w:lvlText w:val="•"/>
      <w:lvlJc w:val="left"/>
      <w:pPr>
        <w:ind w:left="3111" w:hanging="164"/>
      </w:pPr>
      <w:rPr>
        <w:rFonts w:hint="default"/>
        <w:lang w:val="ru-RU" w:eastAsia="en-US" w:bidi="ar-SA"/>
      </w:rPr>
    </w:lvl>
    <w:lvl w:ilvl="3" w:tplc="B808BEE6">
      <w:numFmt w:val="bullet"/>
      <w:lvlText w:val="•"/>
      <w:lvlJc w:val="left"/>
      <w:pPr>
        <w:ind w:left="4587" w:hanging="164"/>
      </w:pPr>
      <w:rPr>
        <w:rFonts w:hint="default"/>
        <w:lang w:val="ru-RU" w:eastAsia="en-US" w:bidi="ar-SA"/>
      </w:rPr>
    </w:lvl>
    <w:lvl w:ilvl="4" w:tplc="F1607572">
      <w:numFmt w:val="bullet"/>
      <w:lvlText w:val="•"/>
      <w:lvlJc w:val="left"/>
      <w:pPr>
        <w:ind w:left="6063" w:hanging="164"/>
      </w:pPr>
      <w:rPr>
        <w:rFonts w:hint="default"/>
        <w:lang w:val="ru-RU" w:eastAsia="en-US" w:bidi="ar-SA"/>
      </w:rPr>
    </w:lvl>
    <w:lvl w:ilvl="5" w:tplc="F98E415C">
      <w:numFmt w:val="bullet"/>
      <w:lvlText w:val="•"/>
      <w:lvlJc w:val="left"/>
      <w:pPr>
        <w:ind w:left="7539" w:hanging="164"/>
      </w:pPr>
      <w:rPr>
        <w:rFonts w:hint="default"/>
        <w:lang w:val="ru-RU" w:eastAsia="en-US" w:bidi="ar-SA"/>
      </w:rPr>
    </w:lvl>
    <w:lvl w:ilvl="6" w:tplc="FAE23A00">
      <w:numFmt w:val="bullet"/>
      <w:lvlText w:val="•"/>
      <w:lvlJc w:val="left"/>
      <w:pPr>
        <w:ind w:left="9015" w:hanging="164"/>
      </w:pPr>
      <w:rPr>
        <w:rFonts w:hint="default"/>
        <w:lang w:val="ru-RU" w:eastAsia="en-US" w:bidi="ar-SA"/>
      </w:rPr>
    </w:lvl>
    <w:lvl w:ilvl="7" w:tplc="7A7416BC">
      <w:numFmt w:val="bullet"/>
      <w:lvlText w:val="•"/>
      <w:lvlJc w:val="left"/>
      <w:pPr>
        <w:ind w:left="10490" w:hanging="164"/>
      </w:pPr>
      <w:rPr>
        <w:rFonts w:hint="default"/>
        <w:lang w:val="ru-RU" w:eastAsia="en-US" w:bidi="ar-SA"/>
      </w:rPr>
    </w:lvl>
    <w:lvl w:ilvl="8" w:tplc="8C4A5F3C">
      <w:numFmt w:val="bullet"/>
      <w:lvlText w:val="•"/>
      <w:lvlJc w:val="left"/>
      <w:pPr>
        <w:ind w:left="11966" w:hanging="164"/>
      </w:pPr>
      <w:rPr>
        <w:rFonts w:hint="default"/>
        <w:lang w:val="ru-RU" w:eastAsia="en-US" w:bidi="ar-SA"/>
      </w:rPr>
    </w:lvl>
  </w:abstractNum>
  <w:abstractNum w:abstractNumId="7">
    <w:nsid w:val="123230D7"/>
    <w:multiLevelType w:val="hybridMultilevel"/>
    <w:tmpl w:val="B664B3FE"/>
    <w:lvl w:ilvl="0" w:tplc="C92425FE">
      <w:start w:val="1"/>
      <w:numFmt w:val="decimal"/>
      <w:lvlText w:val="%1."/>
      <w:lvlJc w:val="left"/>
      <w:pPr>
        <w:ind w:left="3505" w:hanging="281"/>
        <w:jc w:val="right"/>
      </w:pPr>
      <w:rPr>
        <w:rFonts w:ascii="Times New Roman" w:eastAsia="Times New Roman" w:hAnsi="Times New Roman" w:cs="Times New Roman" w:hint="default"/>
        <w:b/>
        <w:bCs/>
        <w:spacing w:val="0"/>
        <w:w w:val="100"/>
        <w:sz w:val="28"/>
        <w:szCs w:val="28"/>
        <w:lang w:val="ru-RU" w:eastAsia="en-US" w:bidi="ar-SA"/>
      </w:rPr>
    </w:lvl>
    <w:lvl w:ilvl="1" w:tplc="04D843D2">
      <w:numFmt w:val="none"/>
      <w:lvlText w:val=""/>
      <w:lvlJc w:val="left"/>
      <w:pPr>
        <w:tabs>
          <w:tab w:val="num" w:pos="360"/>
        </w:tabs>
      </w:pPr>
    </w:lvl>
    <w:lvl w:ilvl="2" w:tplc="39F8607E">
      <w:numFmt w:val="none"/>
      <w:lvlText w:val=""/>
      <w:lvlJc w:val="left"/>
      <w:pPr>
        <w:tabs>
          <w:tab w:val="num" w:pos="360"/>
        </w:tabs>
      </w:pPr>
    </w:lvl>
    <w:lvl w:ilvl="3" w:tplc="52CE42A0">
      <w:numFmt w:val="bullet"/>
      <w:lvlText w:val="•"/>
      <w:lvlJc w:val="left"/>
      <w:pPr>
        <w:ind w:left="4946" w:hanging="632"/>
      </w:pPr>
      <w:rPr>
        <w:rFonts w:hint="default"/>
        <w:lang w:val="ru-RU" w:eastAsia="en-US" w:bidi="ar-SA"/>
      </w:rPr>
    </w:lvl>
    <w:lvl w:ilvl="4" w:tplc="516AB7EE">
      <w:numFmt w:val="bullet"/>
      <w:lvlText w:val="•"/>
      <w:lvlJc w:val="left"/>
      <w:pPr>
        <w:ind w:left="5669" w:hanging="632"/>
      </w:pPr>
      <w:rPr>
        <w:rFonts w:hint="default"/>
        <w:lang w:val="ru-RU" w:eastAsia="en-US" w:bidi="ar-SA"/>
      </w:rPr>
    </w:lvl>
    <w:lvl w:ilvl="5" w:tplc="D93EA43C">
      <w:numFmt w:val="bullet"/>
      <w:lvlText w:val="•"/>
      <w:lvlJc w:val="left"/>
      <w:pPr>
        <w:ind w:left="6392" w:hanging="632"/>
      </w:pPr>
      <w:rPr>
        <w:rFonts w:hint="default"/>
        <w:lang w:val="ru-RU" w:eastAsia="en-US" w:bidi="ar-SA"/>
      </w:rPr>
    </w:lvl>
    <w:lvl w:ilvl="6" w:tplc="2864E8AC">
      <w:numFmt w:val="bullet"/>
      <w:lvlText w:val="•"/>
      <w:lvlJc w:val="left"/>
      <w:pPr>
        <w:ind w:left="7116" w:hanging="632"/>
      </w:pPr>
      <w:rPr>
        <w:rFonts w:hint="default"/>
        <w:lang w:val="ru-RU" w:eastAsia="en-US" w:bidi="ar-SA"/>
      </w:rPr>
    </w:lvl>
    <w:lvl w:ilvl="7" w:tplc="CF02FF4A">
      <w:numFmt w:val="bullet"/>
      <w:lvlText w:val="•"/>
      <w:lvlJc w:val="left"/>
      <w:pPr>
        <w:ind w:left="7839" w:hanging="632"/>
      </w:pPr>
      <w:rPr>
        <w:rFonts w:hint="default"/>
        <w:lang w:val="ru-RU" w:eastAsia="en-US" w:bidi="ar-SA"/>
      </w:rPr>
    </w:lvl>
    <w:lvl w:ilvl="8" w:tplc="6504B5F6">
      <w:numFmt w:val="bullet"/>
      <w:lvlText w:val="•"/>
      <w:lvlJc w:val="left"/>
      <w:pPr>
        <w:ind w:left="8562" w:hanging="632"/>
      </w:pPr>
      <w:rPr>
        <w:rFonts w:hint="default"/>
        <w:lang w:val="ru-RU" w:eastAsia="en-US" w:bidi="ar-SA"/>
      </w:rPr>
    </w:lvl>
  </w:abstractNum>
  <w:abstractNum w:abstractNumId="8">
    <w:nsid w:val="1E427675"/>
    <w:multiLevelType w:val="multilevel"/>
    <w:tmpl w:val="7A86F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ED4B40"/>
    <w:multiLevelType w:val="multilevel"/>
    <w:tmpl w:val="5A9A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C77FF5"/>
    <w:multiLevelType w:val="multilevel"/>
    <w:tmpl w:val="3BF46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7C668E"/>
    <w:multiLevelType w:val="hybridMultilevel"/>
    <w:tmpl w:val="17B832FC"/>
    <w:lvl w:ilvl="0" w:tplc="4C722CE0">
      <w:start w:val="1"/>
      <w:numFmt w:val="decimal"/>
      <w:lvlText w:val="%1"/>
      <w:lvlJc w:val="left"/>
      <w:pPr>
        <w:ind w:left="118" w:hanging="492"/>
        <w:jc w:val="left"/>
      </w:pPr>
      <w:rPr>
        <w:rFonts w:hint="default"/>
        <w:lang w:val="ru-RU" w:eastAsia="en-US" w:bidi="ar-SA"/>
      </w:rPr>
    </w:lvl>
    <w:lvl w:ilvl="1" w:tplc="D8F49E1E">
      <w:numFmt w:val="none"/>
      <w:lvlText w:val=""/>
      <w:lvlJc w:val="left"/>
      <w:pPr>
        <w:tabs>
          <w:tab w:val="num" w:pos="360"/>
        </w:tabs>
      </w:pPr>
    </w:lvl>
    <w:lvl w:ilvl="2" w:tplc="5AC46BF6">
      <w:numFmt w:val="bullet"/>
      <w:lvlText w:val="•"/>
      <w:lvlJc w:val="left"/>
      <w:pPr>
        <w:ind w:left="2097" w:hanging="492"/>
      </w:pPr>
      <w:rPr>
        <w:rFonts w:hint="default"/>
        <w:lang w:val="ru-RU" w:eastAsia="en-US" w:bidi="ar-SA"/>
      </w:rPr>
    </w:lvl>
    <w:lvl w:ilvl="3" w:tplc="3C74AD62">
      <w:numFmt w:val="bullet"/>
      <w:lvlText w:val="•"/>
      <w:lvlJc w:val="left"/>
      <w:pPr>
        <w:ind w:left="3086" w:hanging="492"/>
      </w:pPr>
      <w:rPr>
        <w:rFonts w:hint="default"/>
        <w:lang w:val="ru-RU" w:eastAsia="en-US" w:bidi="ar-SA"/>
      </w:rPr>
    </w:lvl>
    <w:lvl w:ilvl="4" w:tplc="21CE4ABC">
      <w:numFmt w:val="bullet"/>
      <w:lvlText w:val="•"/>
      <w:lvlJc w:val="left"/>
      <w:pPr>
        <w:ind w:left="4075" w:hanging="492"/>
      </w:pPr>
      <w:rPr>
        <w:rFonts w:hint="default"/>
        <w:lang w:val="ru-RU" w:eastAsia="en-US" w:bidi="ar-SA"/>
      </w:rPr>
    </w:lvl>
    <w:lvl w:ilvl="5" w:tplc="5E1008D8">
      <w:numFmt w:val="bullet"/>
      <w:lvlText w:val="•"/>
      <w:lvlJc w:val="left"/>
      <w:pPr>
        <w:ind w:left="5064" w:hanging="492"/>
      </w:pPr>
      <w:rPr>
        <w:rFonts w:hint="default"/>
        <w:lang w:val="ru-RU" w:eastAsia="en-US" w:bidi="ar-SA"/>
      </w:rPr>
    </w:lvl>
    <w:lvl w:ilvl="6" w:tplc="85FA34C0">
      <w:numFmt w:val="bullet"/>
      <w:lvlText w:val="•"/>
      <w:lvlJc w:val="left"/>
      <w:pPr>
        <w:ind w:left="6053" w:hanging="492"/>
      </w:pPr>
      <w:rPr>
        <w:rFonts w:hint="default"/>
        <w:lang w:val="ru-RU" w:eastAsia="en-US" w:bidi="ar-SA"/>
      </w:rPr>
    </w:lvl>
    <w:lvl w:ilvl="7" w:tplc="2EF28A08">
      <w:numFmt w:val="bullet"/>
      <w:lvlText w:val="•"/>
      <w:lvlJc w:val="left"/>
      <w:pPr>
        <w:ind w:left="7042" w:hanging="492"/>
      </w:pPr>
      <w:rPr>
        <w:rFonts w:hint="default"/>
        <w:lang w:val="ru-RU" w:eastAsia="en-US" w:bidi="ar-SA"/>
      </w:rPr>
    </w:lvl>
    <w:lvl w:ilvl="8" w:tplc="E042BF46">
      <w:numFmt w:val="bullet"/>
      <w:lvlText w:val="•"/>
      <w:lvlJc w:val="left"/>
      <w:pPr>
        <w:ind w:left="8031" w:hanging="492"/>
      </w:pPr>
      <w:rPr>
        <w:rFonts w:hint="default"/>
        <w:lang w:val="ru-RU" w:eastAsia="en-US" w:bidi="ar-SA"/>
      </w:rPr>
    </w:lvl>
  </w:abstractNum>
  <w:abstractNum w:abstractNumId="12">
    <w:nsid w:val="29113541"/>
    <w:multiLevelType w:val="multilevel"/>
    <w:tmpl w:val="837A4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F02FEA"/>
    <w:multiLevelType w:val="multilevel"/>
    <w:tmpl w:val="C20CE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8754CC"/>
    <w:multiLevelType w:val="multilevel"/>
    <w:tmpl w:val="DB062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4A1638"/>
    <w:multiLevelType w:val="hybridMultilevel"/>
    <w:tmpl w:val="7610D5D6"/>
    <w:lvl w:ilvl="0" w:tplc="FB4061DA">
      <w:start w:val="5"/>
      <w:numFmt w:val="decimal"/>
      <w:lvlText w:val="%1"/>
      <w:lvlJc w:val="left"/>
      <w:pPr>
        <w:ind w:left="118" w:hanging="492"/>
        <w:jc w:val="left"/>
      </w:pPr>
      <w:rPr>
        <w:rFonts w:hint="default"/>
        <w:lang w:val="ru-RU" w:eastAsia="en-US" w:bidi="ar-SA"/>
      </w:rPr>
    </w:lvl>
    <w:lvl w:ilvl="1" w:tplc="8096588E">
      <w:numFmt w:val="none"/>
      <w:lvlText w:val=""/>
      <w:lvlJc w:val="left"/>
      <w:pPr>
        <w:tabs>
          <w:tab w:val="num" w:pos="360"/>
        </w:tabs>
      </w:pPr>
    </w:lvl>
    <w:lvl w:ilvl="2" w:tplc="ACACDB26">
      <w:numFmt w:val="bullet"/>
      <w:lvlText w:val="•"/>
      <w:lvlJc w:val="left"/>
      <w:pPr>
        <w:ind w:left="2097" w:hanging="492"/>
      </w:pPr>
      <w:rPr>
        <w:rFonts w:hint="default"/>
        <w:lang w:val="ru-RU" w:eastAsia="en-US" w:bidi="ar-SA"/>
      </w:rPr>
    </w:lvl>
    <w:lvl w:ilvl="3" w:tplc="DDBE595E">
      <w:numFmt w:val="bullet"/>
      <w:lvlText w:val="•"/>
      <w:lvlJc w:val="left"/>
      <w:pPr>
        <w:ind w:left="3086" w:hanging="492"/>
      </w:pPr>
      <w:rPr>
        <w:rFonts w:hint="default"/>
        <w:lang w:val="ru-RU" w:eastAsia="en-US" w:bidi="ar-SA"/>
      </w:rPr>
    </w:lvl>
    <w:lvl w:ilvl="4" w:tplc="BFE08756">
      <w:numFmt w:val="bullet"/>
      <w:lvlText w:val="•"/>
      <w:lvlJc w:val="left"/>
      <w:pPr>
        <w:ind w:left="4075" w:hanging="492"/>
      </w:pPr>
      <w:rPr>
        <w:rFonts w:hint="default"/>
        <w:lang w:val="ru-RU" w:eastAsia="en-US" w:bidi="ar-SA"/>
      </w:rPr>
    </w:lvl>
    <w:lvl w:ilvl="5" w:tplc="6742C29E">
      <w:numFmt w:val="bullet"/>
      <w:lvlText w:val="•"/>
      <w:lvlJc w:val="left"/>
      <w:pPr>
        <w:ind w:left="5064" w:hanging="492"/>
      </w:pPr>
      <w:rPr>
        <w:rFonts w:hint="default"/>
        <w:lang w:val="ru-RU" w:eastAsia="en-US" w:bidi="ar-SA"/>
      </w:rPr>
    </w:lvl>
    <w:lvl w:ilvl="6" w:tplc="B03EA732">
      <w:numFmt w:val="bullet"/>
      <w:lvlText w:val="•"/>
      <w:lvlJc w:val="left"/>
      <w:pPr>
        <w:ind w:left="6053" w:hanging="492"/>
      </w:pPr>
      <w:rPr>
        <w:rFonts w:hint="default"/>
        <w:lang w:val="ru-RU" w:eastAsia="en-US" w:bidi="ar-SA"/>
      </w:rPr>
    </w:lvl>
    <w:lvl w:ilvl="7" w:tplc="B518DAFA">
      <w:numFmt w:val="bullet"/>
      <w:lvlText w:val="•"/>
      <w:lvlJc w:val="left"/>
      <w:pPr>
        <w:ind w:left="7042" w:hanging="492"/>
      </w:pPr>
      <w:rPr>
        <w:rFonts w:hint="default"/>
        <w:lang w:val="ru-RU" w:eastAsia="en-US" w:bidi="ar-SA"/>
      </w:rPr>
    </w:lvl>
    <w:lvl w:ilvl="8" w:tplc="5C8CDD28">
      <w:numFmt w:val="bullet"/>
      <w:lvlText w:val="•"/>
      <w:lvlJc w:val="left"/>
      <w:pPr>
        <w:ind w:left="8031" w:hanging="492"/>
      </w:pPr>
      <w:rPr>
        <w:rFonts w:hint="default"/>
        <w:lang w:val="ru-RU" w:eastAsia="en-US" w:bidi="ar-SA"/>
      </w:rPr>
    </w:lvl>
  </w:abstractNum>
  <w:abstractNum w:abstractNumId="16">
    <w:nsid w:val="396E65E1"/>
    <w:multiLevelType w:val="hybridMultilevel"/>
    <w:tmpl w:val="EA207090"/>
    <w:lvl w:ilvl="0" w:tplc="ABB4A7C0">
      <w:start w:val="10"/>
      <w:numFmt w:val="decimal"/>
      <w:lvlText w:val="%1"/>
      <w:lvlJc w:val="left"/>
      <w:pPr>
        <w:ind w:left="118" w:hanging="632"/>
        <w:jc w:val="left"/>
      </w:pPr>
      <w:rPr>
        <w:rFonts w:hint="default"/>
        <w:lang w:val="ru-RU" w:eastAsia="en-US" w:bidi="ar-SA"/>
      </w:rPr>
    </w:lvl>
    <w:lvl w:ilvl="1" w:tplc="0A9EABA0">
      <w:numFmt w:val="none"/>
      <w:lvlText w:val=""/>
      <w:lvlJc w:val="left"/>
      <w:pPr>
        <w:tabs>
          <w:tab w:val="num" w:pos="360"/>
        </w:tabs>
      </w:pPr>
    </w:lvl>
    <w:lvl w:ilvl="2" w:tplc="C5BEB07A">
      <w:numFmt w:val="bullet"/>
      <w:lvlText w:val="•"/>
      <w:lvlJc w:val="left"/>
      <w:pPr>
        <w:ind w:left="2097" w:hanging="632"/>
      </w:pPr>
      <w:rPr>
        <w:rFonts w:hint="default"/>
        <w:lang w:val="ru-RU" w:eastAsia="en-US" w:bidi="ar-SA"/>
      </w:rPr>
    </w:lvl>
    <w:lvl w:ilvl="3" w:tplc="CD467E44">
      <w:numFmt w:val="bullet"/>
      <w:lvlText w:val="•"/>
      <w:lvlJc w:val="left"/>
      <w:pPr>
        <w:ind w:left="3086" w:hanging="632"/>
      </w:pPr>
      <w:rPr>
        <w:rFonts w:hint="default"/>
        <w:lang w:val="ru-RU" w:eastAsia="en-US" w:bidi="ar-SA"/>
      </w:rPr>
    </w:lvl>
    <w:lvl w:ilvl="4" w:tplc="63A89E7A">
      <w:numFmt w:val="bullet"/>
      <w:lvlText w:val="•"/>
      <w:lvlJc w:val="left"/>
      <w:pPr>
        <w:ind w:left="4075" w:hanging="632"/>
      </w:pPr>
      <w:rPr>
        <w:rFonts w:hint="default"/>
        <w:lang w:val="ru-RU" w:eastAsia="en-US" w:bidi="ar-SA"/>
      </w:rPr>
    </w:lvl>
    <w:lvl w:ilvl="5" w:tplc="26921E1E">
      <w:numFmt w:val="bullet"/>
      <w:lvlText w:val="•"/>
      <w:lvlJc w:val="left"/>
      <w:pPr>
        <w:ind w:left="5064" w:hanging="632"/>
      </w:pPr>
      <w:rPr>
        <w:rFonts w:hint="default"/>
        <w:lang w:val="ru-RU" w:eastAsia="en-US" w:bidi="ar-SA"/>
      </w:rPr>
    </w:lvl>
    <w:lvl w:ilvl="6" w:tplc="EDC08382">
      <w:numFmt w:val="bullet"/>
      <w:lvlText w:val="•"/>
      <w:lvlJc w:val="left"/>
      <w:pPr>
        <w:ind w:left="6053" w:hanging="632"/>
      </w:pPr>
      <w:rPr>
        <w:rFonts w:hint="default"/>
        <w:lang w:val="ru-RU" w:eastAsia="en-US" w:bidi="ar-SA"/>
      </w:rPr>
    </w:lvl>
    <w:lvl w:ilvl="7" w:tplc="8BEC7070">
      <w:numFmt w:val="bullet"/>
      <w:lvlText w:val="•"/>
      <w:lvlJc w:val="left"/>
      <w:pPr>
        <w:ind w:left="7042" w:hanging="632"/>
      </w:pPr>
      <w:rPr>
        <w:rFonts w:hint="default"/>
        <w:lang w:val="ru-RU" w:eastAsia="en-US" w:bidi="ar-SA"/>
      </w:rPr>
    </w:lvl>
    <w:lvl w:ilvl="8" w:tplc="0A84EEA4">
      <w:numFmt w:val="bullet"/>
      <w:lvlText w:val="•"/>
      <w:lvlJc w:val="left"/>
      <w:pPr>
        <w:ind w:left="8031" w:hanging="632"/>
      </w:pPr>
      <w:rPr>
        <w:rFonts w:hint="default"/>
        <w:lang w:val="ru-RU" w:eastAsia="en-US" w:bidi="ar-SA"/>
      </w:rPr>
    </w:lvl>
  </w:abstractNum>
  <w:abstractNum w:abstractNumId="17">
    <w:nsid w:val="3B1603D0"/>
    <w:multiLevelType w:val="multilevel"/>
    <w:tmpl w:val="06A42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3D3A62"/>
    <w:multiLevelType w:val="hybridMultilevel"/>
    <w:tmpl w:val="C0DC515E"/>
    <w:lvl w:ilvl="0" w:tplc="E31E7228">
      <w:start w:val="12"/>
      <w:numFmt w:val="decimal"/>
      <w:lvlText w:val="%1"/>
      <w:lvlJc w:val="left"/>
      <w:pPr>
        <w:ind w:left="118" w:hanging="632"/>
        <w:jc w:val="left"/>
      </w:pPr>
      <w:rPr>
        <w:rFonts w:hint="default"/>
        <w:lang w:val="ru-RU" w:eastAsia="en-US" w:bidi="ar-SA"/>
      </w:rPr>
    </w:lvl>
    <w:lvl w:ilvl="1" w:tplc="EF3C5C34">
      <w:numFmt w:val="none"/>
      <w:lvlText w:val=""/>
      <w:lvlJc w:val="left"/>
      <w:pPr>
        <w:tabs>
          <w:tab w:val="num" w:pos="360"/>
        </w:tabs>
      </w:pPr>
    </w:lvl>
    <w:lvl w:ilvl="2" w:tplc="AE36C70E">
      <w:numFmt w:val="bullet"/>
      <w:lvlText w:val="•"/>
      <w:lvlJc w:val="left"/>
      <w:pPr>
        <w:ind w:left="2097" w:hanging="632"/>
      </w:pPr>
      <w:rPr>
        <w:rFonts w:hint="default"/>
        <w:lang w:val="ru-RU" w:eastAsia="en-US" w:bidi="ar-SA"/>
      </w:rPr>
    </w:lvl>
    <w:lvl w:ilvl="3" w:tplc="0C6E262C">
      <w:numFmt w:val="bullet"/>
      <w:lvlText w:val="•"/>
      <w:lvlJc w:val="left"/>
      <w:pPr>
        <w:ind w:left="3086" w:hanging="632"/>
      </w:pPr>
      <w:rPr>
        <w:rFonts w:hint="default"/>
        <w:lang w:val="ru-RU" w:eastAsia="en-US" w:bidi="ar-SA"/>
      </w:rPr>
    </w:lvl>
    <w:lvl w:ilvl="4" w:tplc="C96A9440">
      <w:numFmt w:val="bullet"/>
      <w:lvlText w:val="•"/>
      <w:lvlJc w:val="left"/>
      <w:pPr>
        <w:ind w:left="4075" w:hanging="632"/>
      </w:pPr>
      <w:rPr>
        <w:rFonts w:hint="default"/>
        <w:lang w:val="ru-RU" w:eastAsia="en-US" w:bidi="ar-SA"/>
      </w:rPr>
    </w:lvl>
    <w:lvl w:ilvl="5" w:tplc="EEDE70CE">
      <w:numFmt w:val="bullet"/>
      <w:lvlText w:val="•"/>
      <w:lvlJc w:val="left"/>
      <w:pPr>
        <w:ind w:left="5064" w:hanging="632"/>
      </w:pPr>
      <w:rPr>
        <w:rFonts w:hint="default"/>
        <w:lang w:val="ru-RU" w:eastAsia="en-US" w:bidi="ar-SA"/>
      </w:rPr>
    </w:lvl>
    <w:lvl w:ilvl="6" w:tplc="03B6A932">
      <w:numFmt w:val="bullet"/>
      <w:lvlText w:val="•"/>
      <w:lvlJc w:val="left"/>
      <w:pPr>
        <w:ind w:left="6053" w:hanging="632"/>
      </w:pPr>
      <w:rPr>
        <w:rFonts w:hint="default"/>
        <w:lang w:val="ru-RU" w:eastAsia="en-US" w:bidi="ar-SA"/>
      </w:rPr>
    </w:lvl>
    <w:lvl w:ilvl="7" w:tplc="52806642">
      <w:numFmt w:val="bullet"/>
      <w:lvlText w:val="•"/>
      <w:lvlJc w:val="left"/>
      <w:pPr>
        <w:ind w:left="7042" w:hanging="632"/>
      </w:pPr>
      <w:rPr>
        <w:rFonts w:hint="default"/>
        <w:lang w:val="ru-RU" w:eastAsia="en-US" w:bidi="ar-SA"/>
      </w:rPr>
    </w:lvl>
    <w:lvl w:ilvl="8" w:tplc="52F60FEA">
      <w:numFmt w:val="bullet"/>
      <w:lvlText w:val="•"/>
      <w:lvlJc w:val="left"/>
      <w:pPr>
        <w:ind w:left="8031" w:hanging="632"/>
      </w:pPr>
      <w:rPr>
        <w:rFonts w:hint="default"/>
        <w:lang w:val="ru-RU" w:eastAsia="en-US" w:bidi="ar-SA"/>
      </w:rPr>
    </w:lvl>
  </w:abstractNum>
  <w:abstractNum w:abstractNumId="19">
    <w:nsid w:val="43BA6F50"/>
    <w:multiLevelType w:val="multilevel"/>
    <w:tmpl w:val="43E4D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411D7F"/>
    <w:multiLevelType w:val="multilevel"/>
    <w:tmpl w:val="7A6E3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5F2B3F"/>
    <w:multiLevelType w:val="multilevel"/>
    <w:tmpl w:val="A84E4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D321E3"/>
    <w:multiLevelType w:val="hybridMultilevel"/>
    <w:tmpl w:val="C2E8E0CA"/>
    <w:lvl w:ilvl="0" w:tplc="2E386A94">
      <w:start w:val="9"/>
      <w:numFmt w:val="decimal"/>
      <w:lvlText w:val="%1"/>
      <w:lvlJc w:val="left"/>
      <w:pPr>
        <w:ind w:left="118" w:hanging="492"/>
        <w:jc w:val="left"/>
      </w:pPr>
      <w:rPr>
        <w:rFonts w:hint="default"/>
        <w:lang w:val="ru-RU" w:eastAsia="en-US" w:bidi="ar-SA"/>
      </w:rPr>
    </w:lvl>
    <w:lvl w:ilvl="1" w:tplc="27DA4004">
      <w:numFmt w:val="none"/>
      <w:lvlText w:val=""/>
      <w:lvlJc w:val="left"/>
      <w:pPr>
        <w:tabs>
          <w:tab w:val="num" w:pos="360"/>
        </w:tabs>
      </w:pPr>
    </w:lvl>
    <w:lvl w:ilvl="2" w:tplc="27F2DCA4">
      <w:numFmt w:val="bullet"/>
      <w:lvlText w:val="•"/>
      <w:lvlJc w:val="left"/>
      <w:pPr>
        <w:ind w:left="2097" w:hanging="492"/>
      </w:pPr>
      <w:rPr>
        <w:rFonts w:hint="default"/>
        <w:lang w:val="ru-RU" w:eastAsia="en-US" w:bidi="ar-SA"/>
      </w:rPr>
    </w:lvl>
    <w:lvl w:ilvl="3" w:tplc="10226A82">
      <w:numFmt w:val="bullet"/>
      <w:lvlText w:val="•"/>
      <w:lvlJc w:val="left"/>
      <w:pPr>
        <w:ind w:left="3086" w:hanging="492"/>
      </w:pPr>
      <w:rPr>
        <w:rFonts w:hint="default"/>
        <w:lang w:val="ru-RU" w:eastAsia="en-US" w:bidi="ar-SA"/>
      </w:rPr>
    </w:lvl>
    <w:lvl w:ilvl="4" w:tplc="5622ED86">
      <w:numFmt w:val="bullet"/>
      <w:lvlText w:val="•"/>
      <w:lvlJc w:val="left"/>
      <w:pPr>
        <w:ind w:left="4075" w:hanging="492"/>
      </w:pPr>
      <w:rPr>
        <w:rFonts w:hint="default"/>
        <w:lang w:val="ru-RU" w:eastAsia="en-US" w:bidi="ar-SA"/>
      </w:rPr>
    </w:lvl>
    <w:lvl w:ilvl="5" w:tplc="E9A4FD58">
      <w:numFmt w:val="bullet"/>
      <w:lvlText w:val="•"/>
      <w:lvlJc w:val="left"/>
      <w:pPr>
        <w:ind w:left="5064" w:hanging="492"/>
      </w:pPr>
      <w:rPr>
        <w:rFonts w:hint="default"/>
        <w:lang w:val="ru-RU" w:eastAsia="en-US" w:bidi="ar-SA"/>
      </w:rPr>
    </w:lvl>
    <w:lvl w:ilvl="6" w:tplc="C7E05ED0">
      <w:numFmt w:val="bullet"/>
      <w:lvlText w:val="•"/>
      <w:lvlJc w:val="left"/>
      <w:pPr>
        <w:ind w:left="6053" w:hanging="492"/>
      </w:pPr>
      <w:rPr>
        <w:rFonts w:hint="default"/>
        <w:lang w:val="ru-RU" w:eastAsia="en-US" w:bidi="ar-SA"/>
      </w:rPr>
    </w:lvl>
    <w:lvl w:ilvl="7" w:tplc="C75C95AE">
      <w:numFmt w:val="bullet"/>
      <w:lvlText w:val="•"/>
      <w:lvlJc w:val="left"/>
      <w:pPr>
        <w:ind w:left="7042" w:hanging="492"/>
      </w:pPr>
      <w:rPr>
        <w:rFonts w:hint="default"/>
        <w:lang w:val="ru-RU" w:eastAsia="en-US" w:bidi="ar-SA"/>
      </w:rPr>
    </w:lvl>
    <w:lvl w:ilvl="8" w:tplc="B7967C1C">
      <w:numFmt w:val="bullet"/>
      <w:lvlText w:val="•"/>
      <w:lvlJc w:val="left"/>
      <w:pPr>
        <w:ind w:left="8031" w:hanging="492"/>
      </w:pPr>
      <w:rPr>
        <w:rFonts w:hint="default"/>
        <w:lang w:val="ru-RU" w:eastAsia="en-US" w:bidi="ar-SA"/>
      </w:rPr>
    </w:lvl>
  </w:abstractNum>
  <w:abstractNum w:abstractNumId="23">
    <w:nsid w:val="4E4F7034"/>
    <w:multiLevelType w:val="hybridMultilevel"/>
    <w:tmpl w:val="B602EF90"/>
    <w:lvl w:ilvl="0" w:tplc="E5AED304">
      <w:start w:val="6"/>
      <w:numFmt w:val="decimal"/>
      <w:lvlText w:val="%1"/>
      <w:lvlJc w:val="left"/>
      <w:pPr>
        <w:ind w:left="118" w:hanging="492"/>
        <w:jc w:val="left"/>
      </w:pPr>
      <w:rPr>
        <w:rFonts w:hint="default"/>
        <w:lang w:val="ru-RU" w:eastAsia="en-US" w:bidi="ar-SA"/>
      </w:rPr>
    </w:lvl>
    <w:lvl w:ilvl="1" w:tplc="EC5C2F88">
      <w:numFmt w:val="none"/>
      <w:lvlText w:val=""/>
      <w:lvlJc w:val="left"/>
      <w:pPr>
        <w:tabs>
          <w:tab w:val="num" w:pos="360"/>
        </w:tabs>
      </w:pPr>
    </w:lvl>
    <w:lvl w:ilvl="2" w:tplc="E1B807BE">
      <w:numFmt w:val="bullet"/>
      <w:lvlText w:val="•"/>
      <w:lvlJc w:val="left"/>
      <w:pPr>
        <w:ind w:left="2097" w:hanging="492"/>
      </w:pPr>
      <w:rPr>
        <w:rFonts w:hint="default"/>
        <w:lang w:val="ru-RU" w:eastAsia="en-US" w:bidi="ar-SA"/>
      </w:rPr>
    </w:lvl>
    <w:lvl w:ilvl="3" w:tplc="66EE3EAC">
      <w:numFmt w:val="bullet"/>
      <w:lvlText w:val="•"/>
      <w:lvlJc w:val="left"/>
      <w:pPr>
        <w:ind w:left="3086" w:hanging="492"/>
      </w:pPr>
      <w:rPr>
        <w:rFonts w:hint="default"/>
        <w:lang w:val="ru-RU" w:eastAsia="en-US" w:bidi="ar-SA"/>
      </w:rPr>
    </w:lvl>
    <w:lvl w:ilvl="4" w:tplc="E0C0E324">
      <w:numFmt w:val="bullet"/>
      <w:lvlText w:val="•"/>
      <w:lvlJc w:val="left"/>
      <w:pPr>
        <w:ind w:left="4075" w:hanging="492"/>
      </w:pPr>
      <w:rPr>
        <w:rFonts w:hint="default"/>
        <w:lang w:val="ru-RU" w:eastAsia="en-US" w:bidi="ar-SA"/>
      </w:rPr>
    </w:lvl>
    <w:lvl w:ilvl="5" w:tplc="571053DE">
      <w:numFmt w:val="bullet"/>
      <w:lvlText w:val="•"/>
      <w:lvlJc w:val="left"/>
      <w:pPr>
        <w:ind w:left="5064" w:hanging="492"/>
      </w:pPr>
      <w:rPr>
        <w:rFonts w:hint="default"/>
        <w:lang w:val="ru-RU" w:eastAsia="en-US" w:bidi="ar-SA"/>
      </w:rPr>
    </w:lvl>
    <w:lvl w:ilvl="6" w:tplc="BD7263D6">
      <w:numFmt w:val="bullet"/>
      <w:lvlText w:val="•"/>
      <w:lvlJc w:val="left"/>
      <w:pPr>
        <w:ind w:left="6053" w:hanging="492"/>
      </w:pPr>
      <w:rPr>
        <w:rFonts w:hint="default"/>
        <w:lang w:val="ru-RU" w:eastAsia="en-US" w:bidi="ar-SA"/>
      </w:rPr>
    </w:lvl>
    <w:lvl w:ilvl="7" w:tplc="91B665EE">
      <w:numFmt w:val="bullet"/>
      <w:lvlText w:val="•"/>
      <w:lvlJc w:val="left"/>
      <w:pPr>
        <w:ind w:left="7042" w:hanging="492"/>
      </w:pPr>
      <w:rPr>
        <w:rFonts w:hint="default"/>
        <w:lang w:val="ru-RU" w:eastAsia="en-US" w:bidi="ar-SA"/>
      </w:rPr>
    </w:lvl>
    <w:lvl w:ilvl="8" w:tplc="DD7C9634">
      <w:numFmt w:val="bullet"/>
      <w:lvlText w:val="•"/>
      <w:lvlJc w:val="left"/>
      <w:pPr>
        <w:ind w:left="8031" w:hanging="492"/>
      </w:pPr>
      <w:rPr>
        <w:rFonts w:hint="default"/>
        <w:lang w:val="ru-RU" w:eastAsia="en-US" w:bidi="ar-SA"/>
      </w:rPr>
    </w:lvl>
  </w:abstractNum>
  <w:abstractNum w:abstractNumId="24">
    <w:nsid w:val="50581474"/>
    <w:multiLevelType w:val="multilevel"/>
    <w:tmpl w:val="D7743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5085244"/>
    <w:multiLevelType w:val="hybridMultilevel"/>
    <w:tmpl w:val="AC3ABF58"/>
    <w:lvl w:ilvl="0" w:tplc="04A458EA">
      <w:start w:val="8"/>
      <w:numFmt w:val="decimal"/>
      <w:lvlText w:val="%1"/>
      <w:lvlJc w:val="left"/>
      <w:pPr>
        <w:ind w:left="118" w:hanging="492"/>
        <w:jc w:val="left"/>
      </w:pPr>
      <w:rPr>
        <w:rFonts w:hint="default"/>
        <w:lang w:val="ru-RU" w:eastAsia="en-US" w:bidi="ar-SA"/>
      </w:rPr>
    </w:lvl>
    <w:lvl w:ilvl="1" w:tplc="7B665944">
      <w:numFmt w:val="none"/>
      <w:lvlText w:val=""/>
      <w:lvlJc w:val="left"/>
      <w:pPr>
        <w:tabs>
          <w:tab w:val="num" w:pos="360"/>
        </w:tabs>
      </w:pPr>
    </w:lvl>
    <w:lvl w:ilvl="2" w:tplc="E0663EDA">
      <w:numFmt w:val="bullet"/>
      <w:lvlText w:val="•"/>
      <w:lvlJc w:val="left"/>
      <w:pPr>
        <w:ind w:left="2097" w:hanging="492"/>
      </w:pPr>
      <w:rPr>
        <w:rFonts w:hint="default"/>
        <w:lang w:val="ru-RU" w:eastAsia="en-US" w:bidi="ar-SA"/>
      </w:rPr>
    </w:lvl>
    <w:lvl w:ilvl="3" w:tplc="B5C60CFC">
      <w:numFmt w:val="bullet"/>
      <w:lvlText w:val="•"/>
      <w:lvlJc w:val="left"/>
      <w:pPr>
        <w:ind w:left="3086" w:hanging="492"/>
      </w:pPr>
      <w:rPr>
        <w:rFonts w:hint="default"/>
        <w:lang w:val="ru-RU" w:eastAsia="en-US" w:bidi="ar-SA"/>
      </w:rPr>
    </w:lvl>
    <w:lvl w:ilvl="4" w:tplc="70FC16EC">
      <w:numFmt w:val="bullet"/>
      <w:lvlText w:val="•"/>
      <w:lvlJc w:val="left"/>
      <w:pPr>
        <w:ind w:left="4075" w:hanging="492"/>
      </w:pPr>
      <w:rPr>
        <w:rFonts w:hint="default"/>
        <w:lang w:val="ru-RU" w:eastAsia="en-US" w:bidi="ar-SA"/>
      </w:rPr>
    </w:lvl>
    <w:lvl w:ilvl="5" w:tplc="B04AB45E">
      <w:numFmt w:val="bullet"/>
      <w:lvlText w:val="•"/>
      <w:lvlJc w:val="left"/>
      <w:pPr>
        <w:ind w:left="5064" w:hanging="492"/>
      </w:pPr>
      <w:rPr>
        <w:rFonts w:hint="default"/>
        <w:lang w:val="ru-RU" w:eastAsia="en-US" w:bidi="ar-SA"/>
      </w:rPr>
    </w:lvl>
    <w:lvl w:ilvl="6" w:tplc="0FF45878">
      <w:numFmt w:val="bullet"/>
      <w:lvlText w:val="•"/>
      <w:lvlJc w:val="left"/>
      <w:pPr>
        <w:ind w:left="6053" w:hanging="492"/>
      </w:pPr>
      <w:rPr>
        <w:rFonts w:hint="default"/>
        <w:lang w:val="ru-RU" w:eastAsia="en-US" w:bidi="ar-SA"/>
      </w:rPr>
    </w:lvl>
    <w:lvl w:ilvl="7" w:tplc="4E70A700">
      <w:numFmt w:val="bullet"/>
      <w:lvlText w:val="•"/>
      <w:lvlJc w:val="left"/>
      <w:pPr>
        <w:ind w:left="7042" w:hanging="492"/>
      </w:pPr>
      <w:rPr>
        <w:rFonts w:hint="default"/>
        <w:lang w:val="ru-RU" w:eastAsia="en-US" w:bidi="ar-SA"/>
      </w:rPr>
    </w:lvl>
    <w:lvl w:ilvl="8" w:tplc="39E67CDC">
      <w:numFmt w:val="bullet"/>
      <w:lvlText w:val="•"/>
      <w:lvlJc w:val="left"/>
      <w:pPr>
        <w:ind w:left="8031" w:hanging="492"/>
      </w:pPr>
      <w:rPr>
        <w:rFonts w:hint="default"/>
        <w:lang w:val="ru-RU" w:eastAsia="en-US" w:bidi="ar-SA"/>
      </w:rPr>
    </w:lvl>
  </w:abstractNum>
  <w:abstractNum w:abstractNumId="26">
    <w:nsid w:val="58156FAC"/>
    <w:multiLevelType w:val="hybridMultilevel"/>
    <w:tmpl w:val="EE68C27A"/>
    <w:lvl w:ilvl="0" w:tplc="3E1AC134">
      <w:numFmt w:val="bullet"/>
      <w:lvlText w:val="-"/>
      <w:lvlJc w:val="left"/>
      <w:pPr>
        <w:ind w:left="1362" w:hanging="226"/>
      </w:pPr>
      <w:rPr>
        <w:rFonts w:ascii="Franklin Gothic Book" w:eastAsia="Franklin Gothic Book" w:hAnsi="Franklin Gothic Book" w:cs="Franklin Gothic Book" w:hint="default"/>
        <w:w w:val="100"/>
        <w:sz w:val="24"/>
        <w:szCs w:val="24"/>
        <w:lang w:val="ru-RU" w:eastAsia="en-US" w:bidi="ar-SA"/>
      </w:rPr>
    </w:lvl>
    <w:lvl w:ilvl="1" w:tplc="90F2FD52">
      <w:numFmt w:val="bullet"/>
      <w:lvlText w:val="•"/>
      <w:lvlJc w:val="left"/>
      <w:pPr>
        <w:ind w:left="2324" w:hanging="226"/>
      </w:pPr>
      <w:rPr>
        <w:rFonts w:hint="default"/>
        <w:lang w:val="ru-RU" w:eastAsia="en-US" w:bidi="ar-SA"/>
      </w:rPr>
    </w:lvl>
    <w:lvl w:ilvl="2" w:tplc="E88259AA">
      <w:numFmt w:val="bullet"/>
      <w:lvlText w:val="•"/>
      <w:lvlJc w:val="left"/>
      <w:pPr>
        <w:ind w:left="3289" w:hanging="226"/>
      </w:pPr>
      <w:rPr>
        <w:rFonts w:hint="default"/>
        <w:lang w:val="ru-RU" w:eastAsia="en-US" w:bidi="ar-SA"/>
      </w:rPr>
    </w:lvl>
    <w:lvl w:ilvl="3" w:tplc="30024A9A">
      <w:numFmt w:val="bullet"/>
      <w:lvlText w:val="•"/>
      <w:lvlJc w:val="left"/>
      <w:pPr>
        <w:ind w:left="4253" w:hanging="226"/>
      </w:pPr>
      <w:rPr>
        <w:rFonts w:hint="default"/>
        <w:lang w:val="ru-RU" w:eastAsia="en-US" w:bidi="ar-SA"/>
      </w:rPr>
    </w:lvl>
    <w:lvl w:ilvl="4" w:tplc="89586ADE">
      <w:numFmt w:val="bullet"/>
      <w:lvlText w:val="•"/>
      <w:lvlJc w:val="left"/>
      <w:pPr>
        <w:ind w:left="5218" w:hanging="226"/>
      </w:pPr>
      <w:rPr>
        <w:rFonts w:hint="default"/>
        <w:lang w:val="ru-RU" w:eastAsia="en-US" w:bidi="ar-SA"/>
      </w:rPr>
    </w:lvl>
    <w:lvl w:ilvl="5" w:tplc="63AC15B6">
      <w:numFmt w:val="bullet"/>
      <w:lvlText w:val="•"/>
      <w:lvlJc w:val="left"/>
      <w:pPr>
        <w:ind w:left="6183" w:hanging="226"/>
      </w:pPr>
      <w:rPr>
        <w:rFonts w:hint="default"/>
        <w:lang w:val="ru-RU" w:eastAsia="en-US" w:bidi="ar-SA"/>
      </w:rPr>
    </w:lvl>
    <w:lvl w:ilvl="6" w:tplc="36C2FAF6">
      <w:numFmt w:val="bullet"/>
      <w:lvlText w:val="•"/>
      <w:lvlJc w:val="left"/>
      <w:pPr>
        <w:ind w:left="7147" w:hanging="226"/>
      </w:pPr>
      <w:rPr>
        <w:rFonts w:hint="default"/>
        <w:lang w:val="ru-RU" w:eastAsia="en-US" w:bidi="ar-SA"/>
      </w:rPr>
    </w:lvl>
    <w:lvl w:ilvl="7" w:tplc="4EFEFBAA">
      <w:numFmt w:val="bullet"/>
      <w:lvlText w:val="•"/>
      <w:lvlJc w:val="left"/>
      <w:pPr>
        <w:ind w:left="8112" w:hanging="226"/>
      </w:pPr>
      <w:rPr>
        <w:rFonts w:hint="default"/>
        <w:lang w:val="ru-RU" w:eastAsia="en-US" w:bidi="ar-SA"/>
      </w:rPr>
    </w:lvl>
    <w:lvl w:ilvl="8" w:tplc="615679D8">
      <w:numFmt w:val="bullet"/>
      <w:lvlText w:val="•"/>
      <w:lvlJc w:val="left"/>
      <w:pPr>
        <w:ind w:left="9077" w:hanging="226"/>
      </w:pPr>
      <w:rPr>
        <w:rFonts w:hint="default"/>
        <w:lang w:val="ru-RU" w:eastAsia="en-US" w:bidi="ar-SA"/>
      </w:rPr>
    </w:lvl>
  </w:abstractNum>
  <w:abstractNum w:abstractNumId="27">
    <w:nsid w:val="5C544A21"/>
    <w:multiLevelType w:val="multilevel"/>
    <w:tmpl w:val="3C46D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FA920D1"/>
    <w:multiLevelType w:val="multilevel"/>
    <w:tmpl w:val="51BC1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09925DC"/>
    <w:multiLevelType w:val="multilevel"/>
    <w:tmpl w:val="28580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1D157B8"/>
    <w:multiLevelType w:val="hybridMultilevel"/>
    <w:tmpl w:val="7C0A22BC"/>
    <w:lvl w:ilvl="0" w:tplc="0AACD996">
      <w:start w:val="4"/>
      <w:numFmt w:val="decimal"/>
      <w:lvlText w:val="%1"/>
      <w:lvlJc w:val="left"/>
      <w:pPr>
        <w:ind w:left="118" w:hanging="492"/>
        <w:jc w:val="left"/>
      </w:pPr>
      <w:rPr>
        <w:rFonts w:hint="default"/>
        <w:lang w:val="ru-RU" w:eastAsia="en-US" w:bidi="ar-SA"/>
      </w:rPr>
    </w:lvl>
    <w:lvl w:ilvl="1" w:tplc="FB9C54F2">
      <w:numFmt w:val="none"/>
      <w:lvlText w:val=""/>
      <w:lvlJc w:val="left"/>
      <w:pPr>
        <w:tabs>
          <w:tab w:val="num" w:pos="360"/>
        </w:tabs>
      </w:pPr>
    </w:lvl>
    <w:lvl w:ilvl="2" w:tplc="5E7412E6">
      <w:numFmt w:val="bullet"/>
      <w:lvlText w:val="•"/>
      <w:lvlJc w:val="left"/>
      <w:pPr>
        <w:ind w:left="2097" w:hanging="492"/>
      </w:pPr>
      <w:rPr>
        <w:rFonts w:hint="default"/>
        <w:lang w:val="ru-RU" w:eastAsia="en-US" w:bidi="ar-SA"/>
      </w:rPr>
    </w:lvl>
    <w:lvl w:ilvl="3" w:tplc="72E652B8">
      <w:numFmt w:val="bullet"/>
      <w:lvlText w:val="•"/>
      <w:lvlJc w:val="left"/>
      <w:pPr>
        <w:ind w:left="3086" w:hanging="492"/>
      </w:pPr>
      <w:rPr>
        <w:rFonts w:hint="default"/>
        <w:lang w:val="ru-RU" w:eastAsia="en-US" w:bidi="ar-SA"/>
      </w:rPr>
    </w:lvl>
    <w:lvl w:ilvl="4" w:tplc="BE08CE70">
      <w:numFmt w:val="bullet"/>
      <w:lvlText w:val="•"/>
      <w:lvlJc w:val="left"/>
      <w:pPr>
        <w:ind w:left="4075" w:hanging="492"/>
      </w:pPr>
      <w:rPr>
        <w:rFonts w:hint="default"/>
        <w:lang w:val="ru-RU" w:eastAsia="en-US" w:bidi="ar-SA"/>
      </w:rPr>
    </w:lvl>
    <w:lvl w:ilvl="5" w:tplc="1624E4BC">
      <w:numFmt w:val="bullet"/>
      <w:lvlText w:val="•"/>
      <w:lvlJc w:val="left"/>
      <w:pPr>
        <w:ind w:left="5064" w:hanging="492"/>
      </w:pPr>
      <w:rPr>
        <w:rFonts w:hint="default"/>
        <w:lang w:val="ru-RU" w:eastAsia="en-US" w:bidi="ar-SA"/>
      </w:rPr>
    </w:lvl>
    <w:lvl w:ilvl="6" w:tplc="80388BB6">
      <w:numFmt w:val="bullet"/>
      <w:lvlText w:val="•"/>
      <w:lvlJc w:val="left"/>
      <w:pPr>
        <w:ind w:left="6053" w:hanging="492"/>
      </w:pPr>
      <w:rPr>
        <w:rFonts w:hint="default"/>
        <w:lang w:val="ru-RU" w:eastAsia="en-US" w:bidi="ar-SA"/>
      </w:rPr>
    </w:lvl>
    <w:lvl w:ilvl="7" w:tplc="3F24BFC0">
      <w:numFmt w:val="bullet"/>
      <w:lvlText w:val="•"/>
      <w:lvlJc w:val="left"/>
      <w:pPr>
        <w:ind w:left="7042" w:hanging="492"/>
      </w:pPr>
      <w:rPr>
        <w:rFonts w:hint="default"/>
        <w:lang w:val="ru-RU" w:eastAsia="en-US" w:bidi="ar-SA"/>
      </w:rPr>
    </w:lvl>
    <w:lvl w:ilvl="8" w:tplc="BBA2CB9C">
      <w:numFmt w:val="bullet"/>
      <w:lvlText w:val="•"/>
      <w:lvlJc w:val="left"/>
      <w:pPr>
        <w:ind w:left="8031" w:hanging="492"/>
      </w:pPr>
      <w:rPr>
        <w:rFonts w:hint="default"/>
        <w:lang w:val="ru-RU" w:eastAsia="en-US" w:bidi="ar-SA"/>
      </w:rPr>
    </w:lvl>
  </w:abstractNum>
  <w:abstractNum w:abstractNumId="31">
    <w:nsid w:val="662B5090"/>
    <w:multiLevelType w:val="multilevel"/>
    <w:tmpl w:val="C47A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7FA3B10"/>
    <w:multiLevelType w:val="multilevel"/>
    <w:tmpl w:val="2D14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B0411C"/>
    <w:multiLevelType w:val="multilevel"/>
    <w:tmpl w:val="255C9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EA75D3C"/>
    <w:multiLevelType w:val="hybridMultilevel"/>
    <w:tmpl w:val="0FD231C0"/>
    <w:lvl w:ilvl="0" w:tplc="20CCB6DC">
      <w:start w:val="1"/>
      <w:numFmt w:val="decimal"/>
      <w:lvlText w:val="%1."/>
      <w:lvlJc w:val="left"/>
      <w:pPr>
        <w:ind w:left="1147" w:hanging="281"/>
        <w:jc w:val="left"/>
      </w:pPr>
      <w:rPr>
        <w:rFonts w:ascii="Times New Roman" w:eastAsia="Times New Roman" w:hAnsi="Times New Roman" w:cs="Times New Roman" w:hint="default"/>
        <w:b/>
        <w:bCs/>
        <w:w w:val="100"/>
        <w:sz w:val="28"/>
        <w:szCs w:val="28"/>
        <w:lang w:val="ru-RU" w:eastAsia="en-US" w:bidi="ar-SA"/>
      </w:rPr>
    </w:lvl>
    <w:lvl w:ilvl="1" w:tplc="9DAA3042">
      <w:start w:val="1"/>
      <w:numFmt w:val="decimal"/>
      <w:lvlText w:val="%2."/>
      <w:lvlJc w:val="left"/>
      <w:pPr>
        <w:ind w:left="5425" w:hanging="281"/>
        <w:jc w:val="left"/>
      </w:pPr>
      <w:rPr>
        <w:rFonts w:ascii="Times New Roman" w:eastAsia="Times New Roman" w:hAnsi="Times New Roman" w:cs="Times New Roman" w:hint="default"/>
        <w:b/>
        <w:bCs/>
        <w:spacing w:val="0"/>
        <w:w w:val="100"/>
        <w:sz w:val="28"/>
        <w:szCs w:val="28"/>
        <w:lang w:val="ru-RU" w:eastAsia="en-US" w:bidi="ar-SA"/>
      </w:rPr>
    </w:lvl>
    <w:lvl w:ilvl="2" w:tplc="C598DBFE">
      <w:numFmt w:val="bullet"/>
      <w:lvlText w:val="•"/>
      <w:lvlJc w:val="left"/>
      <w:pPr>
        <w:ind w:left="6475" w:hanging="281"/>
      </w:pPr>
      <w:rPr>
        <w:rFonts w:hint="default"/>
        <w:lang w:val="ru-RU" w:eastAsia="en-US" w:bidi="ar-SA"/>
      </w:rPr>
    </w:lvl>
    <w:lvl w:ilvl="3" w:tplc="472852B4">
      <w:numFmt w:val="bullet"/>
      <w:lvlText w:val="•"/>
      <w:lvlJc w:val="left"/>
      <w:pPr>
        <w:ind w:left="7530" w:hanging="281"/>
      </w:pPr>
      <w:rPr>
        <w:rFonts w:hint="default"/>
        <w:lang w:val="ru-RU" w:eastAsia="en-US" w:bidi="ar-SA"/>
      </w:rPr>
    </w:lvl>
    <w:lvl w:ilvl="4" w:tplc="143CC4D8">
      <w:numFmt w:val="bullet"/>
      <w:lvlText w:val="•"/>
      <w:lvlJc w:val="left"/>
      <w:pPr>
        <w:ind w:left="8586" w:hanging="281"/>
      </w:pPr>
      <w:rPr>
        <w:rFonts w:hint="default"/>
        <w:lang w:val="ru-RU" w:eastAsia="en-US" w:bidi="ar-SA"/>
      </w:rPr>
    </w:lvl>
    <w:lvl w:ilvl="5" w:tplc="0F8605CE">
      <w:numFmt w:val="bullet"/>
      <w:lvlText w:val="•"/>
      <w:lvlJc w:val="left"/>
      <w:pPr>
        <w:ind w:left="9641" w:hanging="281"/>
      </w:pPr>
      <w:rPr>
        <w:rFonts w:hint="default"/>
        <w:lang w:val="ru-RU" w:eastAsia="en-US" w:bidi="ar-SA"/>
      </w:rPr>
    </w:lvl>
    <w:lvl w:ilvl="6" w:tplc="02F28174">
      <w:numFmt w:val="bullet"/>
      <w:lvlText w:val="•"/>
      <w:lvlJc w:val="left"/>
      <w:pPr>
        <w:ind w:left="10696" w:hanging="281"/>
      </w:pPr>
      <w:rPr>
        <w:rFonts w:hint="default"/>
        <w:lang w:val="ru-RU" w:eastAsia="en-US" w:bidi="ar-SA"/>
      </w:rPr>
    </w:lvl>
    <w:lvl w:ilvl="7" w:tplc="B86200F6">
      <w:numFmt w:val="bullet"/>
      <w:lvlText w:val="•"/>
      <w:lvlJc w:val="left"/>
      <w:pPr>
        <w:ind w:left="11752" w:hanging="281"/>
      </w:pPr>
      <w:rPr>
        <w:rFonts w:hint="default"/>
        <w:lang w:val="ru-RU" w:eastAsia="en-US" w:bidi="ar-SA"/>
      </w:rPr>
    </w:lvl>
    <w:lvl w:ilvl="8" w:tplc="46FCA9A4">
      <w:numFmt w:val="bullet"/>
      <w:lvlText w:val="•"/>
      <w:lvlJc w:val="left"/>
      <w:pPr>
        <w:ind w:left="12807" w:hanging="281"/>
      </w:pPr>
      <w:rPr>
        <w:rFonts w:hint="default"/>
        <w:lang w:val="ru-RU" w:eastAsia="en-US" w:bidi="ar-SA"/>
      </w:rPr>
    </w:lvl>
  </w:abstractNum>
  <w:abstractNum w:abstractNumId="35">
    <w:nsid w:val="730B4E4C"/>
    <w:multiLevelType w:val="multilevel"/>
    <w:tmpl w:val="1E527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C447E77"/>
    <w:multiLevelType w:val="hybridMultilevel"/>
    <w:tmpl w:val="57A4AED2"/>
    <w:lvl w:ilvl="0" w:tplc="5B4E1B34">
      <w:start w:val="1"/>
      <w:numFmt w:val="decimal"/>
      <w:lvlText w:val="%1."/>
      <w:lvlJc w:val="left"/>
      <w:pPr>
        <w:ind w:left="1152" w:hanging="281"/>
        <w:jc w:val="left"/>
      </w:pPr>
      <w:rPr>
        <w:rFonts w:ascii="Times New Roman" w:eastAsia="Times New Roman" w:hAnsi="Times New Roman" w:cs="Times New Roman" w:hint="default"/>
        <w:w w:val="100"/>
        <w:sz w:val="28"/>
        <w:szCs w:val="28"/>
        <w:lang w:val="ru-RU" w:eastAsia="en-US" w:bidi="ar-SA"/>
      </w:rPr>
    </w:lvl>
    <w:lvl w:ilvl="1" w:tplc="E4345728">
      <w:start w:val="2"/>
      <w:numFmt w:val="decimal"/>
      <w:lvlText w:val="%2."/>
      <w:lvlJc w:val="left"/>
      <w:pPr>
        <w:ind w:left="6262" w:hanging="281"/>
        <w:jc w:val="right"/>
      </w:pPr>
      <w:rPr>
        <w:rFonts w:ascii="Times New Roman" w:eastAsia="Times New Roman" w:hAnsi="Times New Roman" w:cs="Times New Roman" w:hint="default"/>
        <w:b/>
        <w:bCs/>
        <w:spacing w:val="0"/>
        <w:w w:val="100"/>
        <w:sz w:val="28"/>
        <w:szCs w:val="28"/>
        <w:lang w:val="ru-RU" w:eastAsia="en-US" w:bidi="ar-SA"/>
      </w:rPr>
    </w:lvl>
    <w:lvl w:ilvl="2" w:tplc="289C493E">
      <w:numFmt w:val="bullet"/>
      <w:lvlText w:val="•"/>
      <w:lvlJc w:val="left"/>
      <w:pPr>
        <w:ind w:left="7222" w:hanging="281"/>
      </w:pPr>
      <w:rPr>
        <w:rFonts w:hint="default"/>
        <w:lang w:val="ru-RU" w:eastAsia="en-US" w:bidi="ar-SA"/>
      </w:rPr>
    </w:lvl>
    <w:lvl w:ilvl="3" w:tplc="2F927970">
      <w:numFmt w:val="bullet"/>
      <w:lvlText w:val="•"/>
      <w:lvlJc w:val="left"/>
      <w:pPr>
        <w:ind w:left="8184" w:hanging="281"/>
      </w:pPr>
      <w:rPr>
        <w:rFonts w:hint="default"/>
        <w:lang w:val="ru-RU" w:eastAsia="en-US" w:bidi="ar-SA"/>
      </w:rPr>
    </w:lvl>
    <w:lvl w:ilvl="4" w:tplc="3D72AC64">
      <w:numFmt w:val="bullet"/>
      <w:lvlText w:val="•"/>
      <w:lvlJc w:val="left"/>
      <w:pPr>
        <w:ind w:left="9146" w:hanging="281"/>
      </w:pPr>
      <w:rPr>
        <w:rFonts w:hint="default"/>
        <w:lang w:val="ru-RU" w:eastAsia="en-US" w:bidi="ar-SA"/>
      </w:rPr>
    </w:lvl>
    <w:lvl w:ilvl="5" w:tplc="1B862A4A">
      <w:numFmt w:val="bullet"/>
      <w:lvlText w:val="•"/>
      <w:lvlJc w:val="left"/>
      <w:pPr>
        <w:ind w:left="10108" w:hanging="281"/>
      </w:pPr>
      <w:rPr>
        <w:rFonts w:hint="default"/>
        <w:lang w:val="ru-RU" w:eastAsia="en-US" w:bidi="ar-SA"/>
      </w:rPr>
    </w:lvl>
    <w:lvl w:ilvl="6" w:tplc="D750A138">
      <w:numFmt w:val="bullet"/>
      <w:lvlText w:val="•"/>
      <w:lvlJc w:val="left"/>
      <w:pPr>
        <w:ind w:left="11070" w:hanging="281"/>
      </w:pPr>
      <w:rPr>
        <w:rFonts w:hint="default"/>
        <w:lang w:val="ru-RU" w:eastAsia="en-US" w:bidi="ar-SA"/>
      </w:rPr>
    </w:lvl>
    <w:lvl w:ilvl="7" w:tplc="4F6EBEFC">
      <w:numFmt w:val="bullet"/>
      <w:lvlText w:val="•"/>
      <w:lvlJc w:val="left"/>
      <w:pPr>
        <w:ind w:left="12032" w:hanging="281"/>
      </w:pPr>
      <w:rPr>
        <w:rFonts w:hint="default"/>
        <w:lang w:val="ru-RU" w:eastAsia="en-US" w:bidi="ar-SA"/>
      </w:rPr>
    </w:lvl>
    <w:lvl w:ilvl="8" w:tplc="549C70BA">
      <w:numFmt w:val="bullet"/>
      <w:lvlText w:val="•"/>
      <w:lvlJc w:val="left"/>
      <w:pPr>
        <w:ind w:left="12994" w:hanging="281"/>
      </w:pPr>
      <w:rPr>
        <w:rFonts w:hint="default"/>
        <w:lang w:val="ru-RU" w:eastAsia="en-US" w:bidi="ar-SA"/>
      </w:rPr>
    </w:lvl>
  </w:abstractNum>
  <w:abstractNum w:abstractNumId="37">
    <w:nsid w:val="7F43124E"/>
    <w:multiLevelType w:val="multilevel"/>
    <w:tmpl w:val="D7183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6"/>
  </w:num>
  <w:num w:numId="3">
    <w:abstractNumId w:val="36"/>
  </w:num>
  <w:num w:numId="4">
    <w:abstractNumId w:val="6"/>
  </w:num>
  <w:num w:numId="5">
    <w:abstractNumId w:val="34"/>
  </w:num>
  <w:num w:numId="6">
    <w:abstractNumId w:val="18"/>
  </w:num>
  <w:num w:numId="7">
    <w:abstractNumId w:val="16"/>
  </w:num>
  <w:num w:numId="8">
    <w:abstractNumId w:val="22"/>
  </w:num>
  <w:num w:numId="9">
    <w:abstractNumId w:val="25"/>
  </w:num>
  <w:num w:numId="10">
    <w:abstractNumId w:val="23"/>
  </w:num>
  <w:num w:numId="11">
    <w:abstractNumId w:val="15"/>
  </w:num>
  <w:num w:numId="12">
    <w:abstractNumId w:val="30"/>
  </w:num>
  <w:num w:numId="13">
    <w:abstractNumId w:val="5"/>
  </w:num>
  <w:num w:numId="14">
    <w:abstractNumId w:val="11"/>
  </w:num>
  <w:num w:numId="15">
    <w:abstractNumId w:val="7"/>
  </w:num>
  <w:num w:numId="16">
    <w:abstractNumId w:val="32"/>
  </w:num>
  <w:num w:numId="17">
    <w:abstractNumId w:val="24"/>
  </w:num>
  <w:num w:numId="18">
    <w:abstractNumId w:val="2"/>
  </w:num>
  <w:num w:numId="19">
    <w:abstractNumId w:val="12"/>
  </w:num>
  <w:num w:numId="20">
    <w:abstractNumId w:val="19"/>
  </w:num>
  <w:num w:numId="21">
    <w:abstractNumId w:val="29"/>
  </w:num>
  <w:num w:numId="22">
    <w:abstractNumId w:val="10"/>
  </w:num>
  <w:num w:numId="23">
    <w:abstractNumId w:val="27"/>
  </w:num>
  <w:num w:numId="24">
    <w:abstractNumId w:val="21"/>
  </w:num>
  <w:num w:numId="25">
    <w:abstractNumId w:val="31"/>
  </w:num>
  <w:num w:numId="26">
    <w:abstractNumId w:val="20"/>
  </w:num>
  <w:num w:numId="27">
    <w:abstractNumId w:val="35"/>
  </w:num>
  <w:num w:numId="28">
    <w:abstractNumId w:val="4"/>
  </w:num>
  <w:num w:numId="29">
    <w:abstractNumId w:val="0"/>
  </w:num>
  <w:num w:numId="30">
    <w:abstractNumId w:val="33"/>
  </w:num>
  <w:num w:numId="31">
    <w:abstractNumId w:val="8"/>
  </w:num>
  <w:num w:numId="32">
    <w:abstractNumId w:val="28"/>
  </w:num>
  <w:num w:numId="33">
    <w:abstractNumId w:val="13"/>
  </w:num>
  <w:num w:numId="34">
    <w:abstractNumId w:val="17"/>
  </w:num>
  <w:num w:numId="35">
    <w:abstractNumId w:val="1"/>
  </w:num>
  <w:num w:numId="36">
    <w:abstractNumId w:val="9"/>
  </w:num>
  <w:num w:numId="37">
    <w:abstractNumId w:val="14"/>
  </w:num>
  <w:num w:numId="38">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characterSpacingControl w:val="doNotCompress"/>
  <w:hdrShapeDefaults>
    <o:shapedefaults v:ext="edit" spidmax="21506"/>
    <o:shapelayout v:ext="edit">
      <o:idmap v:ext="edit" data="6"/>
    </o:shapelayout>
  </w:hdrShapeDefaults>
  <w:footnotePr>
    <w:footnote w:id="0"/>
    <w:footnote w:id="1"/>
  </w:footnotePr>
  <w:endnotePr>
    <w:endnote w:id="0"/>
    <w:endnote w:id="1"/>
  </w:endnotePr>
  <w:compat>
    <w:useFELayout/>
  </w:compat>
  <w:rsids>
    <w:rsidRoot w:val="00D53A77"/>
    <w:rsid w:val="00051E78"/>
    <w:rsid w:val="0006595F"/>
    <w:rsid w:val="000D21A2"/>
    <w:rsid w:val="00103CB1"/>
    <w:rsid w:val="00110130"/>
    <w:rsid w:val="001363F1"/>
    <w:rsid w:val="001550FB"/>
    <w:rsid w:val="001A4B24"/>
    <w:rsid w:val="001D4865"/>
    <w:rsid w:val="001E0ABF"/>
    <w:rsid w:val="002269E7"/>
    <w:rsid w:val="00273FA1"/>
    <w:rsid w:val="00353063"/>
    <w:rsid w:val="00366A2F"/>
    <w:rsid w:val="0038794C"/>
    <w:rsid w:val="00392565"/>
    <w:rsid w:val="003C7EAD"/>
    <w:rsid w:val="00401C6F"/>
    <w:rsid w:val="0043396A"/>
    <w:rsid w:val="004342D1"/>
    <w:rsid w:val="004846FB"/>
    <w:rsid w:val="004C18D6"/>
    <w:rsid w:val="004F04E0"/>
    <w:rsid w:val="0055578D"/>
    <w:rsid w:val="005F329C"/>
    <w:rsid w:val="00682E7F"/>
    <w:rsid w:val="00697B30"/>
    <w:rsid w:val="006B420C"/>
    <w:rsid w:val="007C3A17"/>
    <w:rsid w:val="007E11D9"/>
    <w:rsid w:val="007E2217"/>
    <w:rsid w:val="00823038"/>
    <w:rsid w:val="00937D10"/>
    <w:rsid w:val="009A6042"/>
    <w:rsid w:val="00AC0452"/>
    <w:rsid w:val="00B131B2"/>
    <w:rsid w:val="00B2395F"/>
    <w:rsid w:val="00BF7BC5"/>
    <w:rsid w:val="00C1315D"/>
    <w:rsid w:val="00CA3BFD"/>
    <w:rsid w:val="00D122FA"/>
    <w:rsid w:val="00D53A77"/>
    <w:rsid w:val="00DD1A83"/>
    <w:rsid w:val="00E67468"/>
    <w:rsid w:val="00EA1A52"/>
    <w:rsid w:val="00EA3FE5"/>
    <w:rsid w:val="00EE6143"/>
    <w:rsid w:val="00F46604"/>
    <w:rsid w:val="00F46B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7BC5"/>
  </w:style>
  <w:style w:type="paragraph" w:styleId="1">
    <w:name w:val="heading 1"/>
    <w:basedOn w:val="a"/>
    <w:link w:val="10"/>
    <w:uiPriority w:val="9"/>
    <w:qFormat/>
    <w:rsid w:val="00EE614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EE614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E6143"/>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EE6143"/>
    <w:rPr>
      <w:rFonts w:ascii="Times New Roman" w:eastAsia="Times New Roman" w:hAnsi="Times New Roman" w:cs="Times New Roman"/>
      <w:b/>
      <w:bCs/>
      <w:sz w:val="36"/>
      <w:szCs w:val="36"/>
    </w:rPr>
  </w:style>
  <w:style w:type="paragraph" w:styleId="a3">
    <w:name w:val="Normal (Web)"/>
    <w:basedOn w:val="a"/>
    <w:uiPriority w:val="99"/>
    <w:semiHidden/>
    <w:unhideWhenUsed/>
    <w:rsid w:val="00EE614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ody Text"/>
    <w:basedOn w:val="a"/>
    <w:link w:val="a5"/>
    <w:uiPriority w:val="1"/>
    <w:qFormat/>
    <w:rsid w:val="00273FA1"/>
    <w:pPr>
      <w:widowControl w:val="0"/>
      <w:autoSpaceDE w:val="0"/>
      <w:autoSpaceDN w:val="0"/>
      <w:spacing w:after="0" w:line="240" w:lineRule="auto"/>
      <w:ind w:left="1362"/>
    </w:pPr>
    <w:rPr>
      <w:rFonts w:ascii="Franklin Gothic Book" w:eastAsia="Franklin Gothic Book" w:hAnsi="Franklin Gothic Book" w:cs="Franklin Gothic Book"/>
      <w:sz w:val="24"/>
      <w:szCs w:val="24"/>
      <w:lang w:eastAsia="en-US"/>
    </w:rPr>
  </w:style>
  <w:style w:type="character" w:customStyle="1" w:styleId="a5">
    <w:name w:val="Основной текст Знак"/>
    <w:basedOn w:val="a0"/>
    <w:link w:val="a4"/>
    <w:uiPriority w:val="1"/>
    <w:rsid w:val="00273FA1"/>
    <w:rPr>
      <w:rFonts w:ascii="Franklin Gothic Book" w:eastAsia="Franklin Gothic Book" w:hAnsi="Franklin Gothic Book" w:cs="Franklin Gothic Book"/>
      <w:sz w:val="24"/>
      <w:szCs w:val="24"/>
      <w:lang w:eastAsia="en-US"/>
    </w:rPr>
  </w:style>
  <w:style w:type="paragraph" w:customStyle="1" w:styleId="Heading1">
    <w:name w:val="Heading 1"/>
    <w:basedOn w:val="a"/>
    <w:uiPriority w:val="1"/>
    <w:qFormat/>
    <w:rsid w:val="00273FA1"/>
    <w:pPr>
      <w:widowControl w:val="0"/>
      <w:autoSpaceDE w:val="0"/>
      <w:autoSpaceDN w:val="0"/>
      <w:spacing w:after="0" w:line="240" w:lineRule="auto"/>
      <w:ind w:left="1362" w:hanging="404"/>
      <w:outlineLvl w:val="1"/>
    </w:pPr>
    <w:rPr>
      <w:rFonts w:ascii="Franklin Gothic Book" w:eastAsia="Franklin Gothic Book" w:hAnsi="Franklin Gothic Book" w:cs="Franklin Gothic Book"/>
      <w:b/>
      <w:bCs/>
      <w:sz w:val="24"/>
      <w:szCs w:val="24"/>
      <w:lang w:eastAsia="en-US"/>
    </w:rPr>
  </w:style>
  <w:style w:type="paragraph" w:styleId="a6">
    <w:name w:val="List Paragraph"/>
    <w:basedOn w:val="a"/>
    <w:uiPriority w:val="1"/>
    <w:qFormat/>
    <w:rsid w:val="00273FA1"/>
    <w:pPr>
      <w:widowControl w:val="0"/>
      <w:autoSpaceDE w:val="0"/>
      <w:autoSpaceDN w:val="0"/>
      <w:spacing w:after="0" w:line="240" w:lineRule="auto"/>
      <w:ind w:left="1362"/>
      <w:jc w:val="both"/>
    </w:pPr>
    <w:rPr>
      <w:rFonts w:ascii="Franklin Gothic Book" w:eastAsia="Franklin Gothic Book" w:hAnsi="Franklin Gothic Book" w:cs="Franklin Gothic Book"/>
      <w:lang w:eastAsia="en-US"/>
    </w:rPr>
  </w:style>
  <w:style w:type="table" w:customStyle="1" w:styleId="TableNormal">
    <w:name w:val="Table Normal"/>
    <w:uiPriority w:val="2"/>
    <w:semiHidden/>
    <w:unhideWhenUsed/>
    <w:qFormat/>
    <w:rsid w:val="001A4B24"/>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A4B24"/>
    <w:pPr>
      <w:widowControl w:val="0"/>
      <w:autoSpaceDE w:val="0"/>
      <w:autoSpaceDN w:val="0"/>
      <w:spacing w:after="0" w:line="240" w:lineRule="auto"/>
    </w:pPr>
    <w:rPr>
      <w:rFonts w:ascii="Times New Roman" w:eastAsia="Times New Roman" w:hAnsi="Times New Roman" w:cs="Times New Roman"/>
      <w:lang w:eastAsia="en-US"/>
    </w:rPr>
  </w:style>
  <w:style w:type="paragraph" w:styleId="a7">
    <w:name w:val="header"/>
    <w:basedOn w:val="a"/>
    <w:link w:val="a8"/>
    <w:uiPriority w:val="99"/>
    <w:semiHidden/>
    <w:unhideWhenUsed/>
    <w:rsid w:val="00110130"/>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110130"/>
  </w:style>
  <w:style w:type="paragraph" w:styleId="a9">
    <w:name w:val="footer"/>
    <w:basedOn w:val="a"/>
    <w:link w:val="aa"/>
    <w:uiPriority w:val="99"/>
    <w:semiHidden/>
    <w:unhideWhenUsed/>
    <w:rsid w:val="00110130"/>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110130"/>
  </w:style>
  <w:style w:type="character" w:customStyle="1" w:styleId="views-cnt">
    <w:name w:val="views-cnt"/>
    <w:basedOn w:val="a0"/>
    <w:rsid w:val="007C3A17"/>
  </w:style>
  <w:style w:type="character" w:styleId="ab">
    <w:name w:val="Strong"/>
    <w:basedOn w:val="a0"/>
    <w:uiPriority w:val="22"/>
    <w:qFormat/>
    <w:rsid w:val="007C3A17"/>
    <w:rPr>
      <w:b/>
      <w:bCs/>
    </w:rPr>
  </w:style>
  <w:style w:type="character" w:styleId="ac">
    <w:name w:val="Hyperlink"/>
    <w:basedOn w:val="a0"/>
    <w:uiPriority w:val="99"/>
    <w:semiHidden/>
    <w:unhideWhenUsed/>
    <w:rsid w:val="007C3A17"/>
    <w:rPr>
      <w:color w:val="0000FF"/>
      <w:u w:val="single"/>
    </w:rPr>
  </w:style>
  <w:style w:type="paragraph" w:styleId="ad">
    <w:name w:val="Balloon Text"/>
    <w:basedOn w:val="a"/>
    <w:link w:val="ae"/>
    <w:uiPriority w:val="99"/>
    <w:semiHidden/>
    <w:unhideWhenUsed/>
    <w:rsid w:val="007C3A1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C3A17"/>
    <w:rPr>
      <w:rFonts w:ascii="Tahoma" w:hAnsi="Tahoma" w:cs="Tahoma"/>
      <w:sz w:val="16"/>
      <w:szCs w:val="16"/>
    </w:rPr>
  </w:style>
  <w:style w:type="character" w:customStyle="1" w:styleId="article-stats-viewstats-item-count">
    <w:name w:val="article-stats-view__stats-item-count"/>
    <w:basedOn w:val="a0"/>
    <w:rsid w:val="007C3A17"/>
  </w:style>
  <w:style w:type="paragraph" w:customStyle="1" w:styleId="blockblock-3c">
    <w:name w:val="block__block-3c"/>
    <w:basedOn w:val="a"/>
    <w:rsid w:val="007C3A17"/>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Emphasis"/>
    <w:basedOn w:val="a0"/>
    <w:uiPriority w:val="20"/>
    <w:qFormat/>
    <w:rsid w:val="0006595F"/>
    <w:rPr>
      <w:i/>
      <w:iCs/>
    </w:rPr>
  </w:style>
</w:styles>
</file>

<file path=word/webSettings.xml><?xml version="1.0" encoding="utf-8"?>
<w:webSettings xmlns:r="http://schemas.openxmlformats.org/officeDocument/2006/relationships" xmlns:w="http://schemas.openxmlformats.org/wordprocessingml/2006/main">
  <w:divs>
    <w:div w:id="404112030">
      <w:bodyDiv w:val="1"/>
      <w:marLeft w:val="0"/>
      <w:marRight w:val="0"/>
      <w:marTop w:val="0"/>
      <w:marBottom w:val="0"/>
      <w:divBdr>
        <w:top w:val="none" w:sz="0" w:space="0" w:color="auto"/>
        <w:left w:val="none" w:sz="0" w:space="0" w:color="auto"/>
        <w:bottom w:val="none" w:sz="0" w:space="0" w:color="auto"/>
        <w:right w:val="none" w:sz="0" w:space="0" w:color="auto"/>
      </w:divBdr>
      <w:divsChild>
        <w:div w:id="1540781029">
          <w:marLeft w:val="0"/>
          <w:marRight w:val="0"/>
          <w:marTop w:val="0"/>
          <w:marBottom w:val="0"/>
          <w:divBdr>
            <w:top w:val="none" w:sz="0" w:space="0" w:color="auto"/>
            <w:left w:val="none" w:sz="0" w:space="0" w:color="auto"/>
            <w:bottom w:val="none" w:sz="0" w:space="0" w:color="auto"/>
            <w:right w:val="none" w:sz="0" w:space="0" w:color="auto"/>
          </w:divBdr>
        </w:div>
        <w:div w:id="1035695603">
          <w:marLeft w:val="0"/>
          <w:marRight w:val="0"/>
          <w:marTop w:val="0"/>
          <w:marBottom w:val="0"/>
          <w:divBdr>
            <w:top w:val="none" w:sz="0" w:space="0" w:color="auto"/>
            <w:left w:val="none" w:sz="0" w:space="0" w:color="auto"/>
            <w:bottom w:val="none" w:sz="0" w:space="0" w:color="auto"/>
            <w:right w:val="none" w:sz="0" w:space="0" w:color="auto"/>
          </w:divBdr>
        </w:div>
        <w:div w:id="564608421">
          <w:marLeft w:val="0"/>
          <w:marRight w:val="0"/>
          <w:marTop w:val="0"/>
          <w:marBottom w:val="0"/>
          <w:divBdr>
            <w:top w:val="none" w:sz="0" w:space="0" w:color="auto"/>
            <w:left w:val="none" w:sz="0" w:space="0" w:color="auto"/>
            <w:bottom w:val="none" w:sz="0" w:space="0" w:color="auto"/>
            <w:right w:val="none" w:sz="0" w:space="0" w:color="auto"/>
          </w:divBdr>
        </w:div>
        <w:div w:id="2120030561">
          <w:marLeft w:val="0"/>
          <w:marRight w:val="0"/>
          <w:marTop w:val="0"/>
          <w:marBottom w:val="0"/>
          <w:divBdr>
            <w:top w:val="none" w:sz="0" w:space="0" w:color="auto"/>
            <w:left w:val="none" w:sz="0" w:space="0" w:color="auto"/>
            <w:bottom w:val="none" w:sz="0" w:space="0" w:color="auto"/>
            <w:right w:val="none" w:sz="0" w:space="0" w:color="auto"/>
          </w:divBdr>
        </w:div>
        <w:div w:id="964043086">
          <w:marLeft w:val="0"/>
          <w:marRight w:val="0"/>
          <w:marTop w:val="0"/>
          <w:marBottom w:val="0"/>
          <w:divBdr>
            <w:top w:val="none" w:sz="0" w:space="0" w:color="auto"/>
            <w:left w:val="none" w:sz="0" w:space="0" w:color="auto"/>
            <w:bottom w:val="none" w:sz="0" w:space="0" w:color="auto"/>
            <w:right w:val="none" w:sz="0" w:space="0" w:color="auto"/>
          </w:divBdr>
        </w:div>
        <w:div w:id="810288900">
          <w:marLeft w:val="0"/>
          <w:marRight w:val="0"/>
          <w:marTop w:val="0"/>
          <w:marBottom w:val="0"/>
          <w:divBdr>
            <w:top w:val="none" w:sz="0" w:space="0" w:color="auto"/>
            <w:left w:val="none" w:sz="0" w:space="0" w:color="auto"/>
            <w:bottom w:val="none" w:sz="0" w:space="0" w:color="auto"/>
            <w:right w:val="none" w:sz="0" w:space="0" w:color="auto"/>
          </w:divBdr>
        </w:div>
        <w:div w:id="891772745">
          <w:marLeft w:val="0"/>
          <w:marRight w:val="0"/>
          <w:marTop w:val="0"/>
          <w:marBottom w:val="0"/>
          <w:divBdr>
            <w:top w:val="none" w:sz="0" w:space="0" w:color="auto"/>
            <w:left w:val="none" w:sz="0" w:space="0" w:color="auto"/>
            <w:bottom w:val="none" w:sz="0" w:space="0" w:color="auto"/>
            <w:right w:val="none" w:sz="0" w:space="0" w:color="auto"/>
          </w:divBdr>
        </w:div>
        <w:div w:id="445807488">
          <w:marLeft w:val="0"/>
          <w:marRight w:val="0"/>
          <w:marTop w:val="0"/>
          <w:marBottom w:val="0"/>
          <w:divBdr>
            <w:top w:val="none" w:sz="0" w:space="0" w:color="auto"/>
            <w:left w:val="none" w:sz="0" w:space="0" w:color="auto"/>
            <w:bottom w:val="none" w:sz="0" w:space="0" w:color="auto"/>
            <w:right w:val="none" w:sz="0" w:space="0" w:color="auto"/>
          </w:divBdr>
        </w:div>
        <w:div w:id="37097867">
          <w:marLeft w:val="0"/>
          <w:marRight w:val="0"/>
          <w:marTop w:val="0"/>
          <w:marBottom w:val="0"/>
          <w:divBdr>
            <w:top w:val="none" w:sz="0" w:space="0" w:color="auto"/>
            <w:left w:val="none" w:sz="0" w:space="0" w:color="auto"/>
            <w:bottom w:val="none" w:sz="0" w:space="0" w:color="auto"/>
            <w:right w:val="none" w:sz="0" w:space="0" w:color="auto"/>
          </w:divBdr>
        </w:div>
        <w:div w:id="361631346">
          <w:marLeft w:val="0"/>
          <w:marRight w:val="0"/>
          <w:marTop w:val="0"/>
          <w:marBottom w:val="0"/>
          <w:divBdr>
            <w:top w:val="none" w:sz="0" w:space="0" w:color="auto"/>
            <w:left w:val="none" w:sz="0" w:space="0" w:color="auto"/>
            <w:bottom w:val="none" w:sz="0" w:space="0" w:color="auto"/>
            <w:right w:val="none" w:sz="0" w:space="0" w:color="auto"/>
          </w:divBdr>
        </w:div>
        <w:div w:id="617874499">
          <w:marLeft w:val="0"/>
          <w:marRight w:val="0"/>
          <w:marTop w:val="0"/>
          <w:marBottom w:val="0"/>
          <w:divBdr>
            <w:top w:val="none" w:sz="0" w:space="0" w:color="auto"/>
            <w:left w:val="none" w:sz="0" w:space="0" w:color="auto"/>
            <w:bottom w:val="none" w:sz="0" w:space="0" w:color="auto"/>
            <w:right w:val="none" w:sz="0" w:space="0" w:color="auto"/>
          </w:divBdr>
        </w:div>
        <w:div w:id="219950855">
          <w:marLeft w:val="0"/>
          <w:marRight w:val="0"/>
          <w:marTop w:val="0"/>
          <w:marBottom w:val="0"/>
          <w:divBdr>
            <w:top w:val="none" w:sz="0" w:space="0" w:color="auto"/>
            <w:left w:val="none" w:sz="0" w:space="0" w:color="auto"/>
            <w:bottom w:val="none" w:sz="0" w:space="0" w:color="auto"/>
            <w:right w:val="none" w:sz="0" w:space="0" w:color="auto"/>
          </w:divBdr>
        </w:div>
        <w:div w:id="1180120978">
          <w:marLeft w:val="0"/>
          <w:marRight w:val="0"/>
          <w:marTop w:val="0"/>
          <w:marBottom w:val="0"/>
          <w:divBdr>
            <w:top w:val="none" w:sz="0" w:space="0" w:color="auto"/>
            <w:left w:val="none" w:sz="0" w:space="0" w:color="auto"/>
            <w:bottom w:val="none" w:sz="0" w:space="0" w:color="auto"/>
            <w:right w:val="none" w:sz="0" w:space="0" w:color="auto"/>
          </w:divBdr>
        </w:div>
        <w:div w:id="1762557464">
          <w:marLeft w:val="0"/>
          <w:marRight w:val="0"/>
          <w:marTop w:val="0"/>
          <w:marBottom w:val="0"/>
          <w:divBdr>
            <w:top w:val="none" w:sz="0" w:space="0" w:color="auto"/>
            <w:left w:val="none" w:sz="0" w:space="0" w:color="auto"/>
            <w:bottom w:val="none" w:sz="0" w:space="0" w:color="auto"/>
            <w:right w:val="none" w:sz="0" w:space="0" w:color="auto"/>
          </w:divBdr>
        </w:div>
        <w:div w:id="242111259">
          <w:marLeft w:val="0"/>
          <w:marRight w:val="0"/>
          <w:marTop w:val="0"/>
          <w:marBottom w:val="0"/>
          <w:divBdr>
            <w:top w:val="none" w:sz="0" w:space="0" w:color="auto"/>
            <w:left w:val="none" w:sz="0" w:space="0" w:color="auto"/>
            <w:bottom w:val="none" w:sz="0" w:space="0" w:color="auto"/>
            <w:right w:val="none" w:sz="0" w:space="0" w:color="auto"/>
          </w:divBdr>
        </w:div>
        <w:div w:id="1466701374">
          <w:marLeft w:val="0"/>
          <w:marRight w:val="0"/>
          <w:marTop w:val="0"/>
          <w:marBottom w:val="0"/>
          <w:divBdr>
            <w:top w:val="none" w:sz="0" w:space="0" w:color="auto"/>
            <w:left w:val="none" w:sz="0" w:space="0" w:color="auto"/>
            <w:bottom w:val="none" w:sz="0" w:space="0" w:color="auto"/>
            <w:right w:val="none" w:sz="0" w:space="0" w:color="auto"/>
          </w:divBdr>
        </w:div>
        <w:div w:id="1541043290">
          <w:marLeft w:val="0"/>
          <w:marRight w:val="0"/>
          <w:marTop w:val="0"/>
          <w:marBottom w:val="0"/>
          <w:divBdr>
            <w:top w:val="none" w:sz="0" w:space="0" w:color="auto"/>
            <w:left w:val="none" w:sz="0" w:space="0" w:color="auto"/>
            <w:bottom w:val="none" w:sz="0" w:space="0" w:color="auto"/>
            <w:right w:val="none" w:sz="0" w:space="0" w:color="auto"/>
          </w:divBdr>
        </w:div>
        <w:div w:id="1569344359">
          <w:marLeft w:val="0"/>
          <w:marRight w:val="0"/>
          <w:marTop w:val="0"/>
          <w:marBottom w:val="0"/>
          <w:divBdr>
            <w:top w:val="none" w:sz="0" w:space="0" w:color="auto"/>
            <w:left w:val="none" w:sz="0" w:space="0" w:color="auto"/>
            <w:bottom w:val="none" w:sz="0" w:space="0" w:color="auto"/>
            <w:right w:val="none" w:sz="0" w:space="0" w:color="auto"/>
          </w:divBdr>
        </w:div>
        <w:div w:id="858087369">
          <w:marLeft w:val="0"/>
          <w:marRight w:val="0"/>
          <w:marTop w:val="0"/>
          <w:marBottom w:val="0"/>
          <w:divBdr>
            <w:top w:val="none" w:sz="0" w:space="0" w:color="auto"/>
            <w:left w:val="none" w:sz="0" w:space="0" w:color="auto"/>
            <w:bottom w:val="none" w:sz="0" w:space="0" w:color="auto"/>
            <w:right w:val="none" w:sz="0" w:space="0" w:color="auto"/>
          </w:divBdr>
        </w:div>
        <w:div w:id="1727142262">
          <w:marLeft w:val="0"/>
          <w:marRight w:val="0"/>
          <w:marTop w:val="0"/>
          <w:marBottom w:val="0"/>
          <w:divBdr>
            <w:top w:val="none" w:sz="0" w:space="0" w:color="auto"/>
            <w:left w:val="none" w:sz="0" w:space="0" w:color="auto"/>
            <w:bottom w:val="none" w:sz="0" w:space="0" w:color="auto"/>
            <w:right w:val="none" w:sz="0" w:space="0" w:color="auto"/>
          </w:divBdr>
        </w:div>
        <w:div w:id="1616520997">
          <w:marLeft w:val="0"/>
          <w:marRight w:val="0"/>
          <w:marTop w:val="0"/>
          <w:marBottom w:val="0"/>
          <w:divBdr>
            <w:top w:val="none" w:sz="0" w:space="0" w:color="auto"/>
            <w:left w:val="none" w:sz="0" w:space="0" w:color="auto"/>
            <w:bottom w:val="none" w:sz="0" w:space="0" w:color="auto"/>
            <w:right w:val="none" w:sz="0" w:space="0" w:color="auto"/>
          </w:divBdr>
        </w:div>
        <w:div w:id="1473405481">
          <w:marLeft w:val="0"/>
          <w:marRight w:val="0"/>
          <w:marTop w:val="0"/>
          <w:marBottom w:val="0"/>
          <w:divBdr>
            <w:top w:val="none" w:sz="0" w:space="0" w:color="auto"/>
            <w:left w:val="none" w:sz="0" w:space="0" w:color="auto"/>
            <w:bottom w:val="none" w:sz="0" w:space="0" w:color="auto"/>
            <w:right w:val="none" w:sz="0" w:space="0" w:color="auto"/>
          </w:divBdr>
        </w:div>
        <w:div w:id="1537278831">
          <w:marLeft w:val="0"/>
          <w:marRight w:val="0"/>
          <w:marTop w:val="0"/>
          <w:marBottom w:val="0"/>
          <w:divBdr>
            <w:top w:val="none" w:sz="0" w:space="0" w:color="auto"/>
            <w:left w:val="none" w:sz="0" w:space="0" w:color="auto"/>
            <w:bottom w:val="none" w:sz="0" w:space="0" w:color="auto"/>
            <w:right w:val="none" w:sz="0" w:space="0" w:color="auto"/>
          </w:divBdr>
        </w:div>
        <w:div w:id="1270233182">
          <w:marLeft w:val="0"/>
          <w:marRight w:val="0"/>
          <w:marTop w:val="0"/>
          <w:marBottom w:val="0"/>
          <w:divBdr>
            <w:top w:val="none" w:sz="0" w:space="0" w:color="auto"/>
            <w:left w:val="none" w:sz="0" w:space="0" w:color="auto"/>
            <w:bottom w:val="none" w:sz="0" w:space="0" w:color="auto"/>
            <w:right w:val="none" w:sz="0" w:space="0" w:color="auto"/>
          </w:divBdr>
        </w:div>
        <w:div w:id="255209787">
          <w:marLeft w:val="0"/>
          <w:marRight w:val="0"/>
          <w:marTop w:val="0"/>
          <w:marBottom w:val="0"/>
          <w:divBdr>
            <w:top w:val="none" w:sz="0" w:space="0" w:color="auto"/>
            <w:left w:val="none" w:sz="0" w:space="0" w:color="auto"/>
            <w:bottom w:val="none" w:sz="0" w:space="0" w:color="auto"/>
            <w:right w:val="none" w:sz="0" w:space="0" w:color="auto"/>
          </w:divBdr>
        </w:div>
        <w:div w:id="1007711726">
          <w:marLeft w:val="0"/>
          <w:marRight w:val="0"/>
          <w:marTop w:val="0"/>
          <w:marBottom w:val="0"/>
          <w:divBdr>
            <w:top w:val="none" w:sz="0" w:space="0" w:color="auto"/>
            <w:left w:val="none" w:sz="0" w:space="0" w:color="auto"/>
            <w:bottom w:val="none" w:sz="0" w:space="0" w:color="auto"/>
            <w:right w:val="none" w:sz="0" w:space="0" w:color="auto"/>
          </w:divBdr>
        </w:div>
        <w:div w:id="1576893122">
          <w:marLeft w:val="0"/>
          <w:marRight w:val="0"/>
          <w:marTop w:val="0"/>
          <w:marBottom w:val="0"/>
          <w:divBdr>
            <w:top w:val="none" w:sz="0" w:space="0" w:color="auto"/>
            <w:left w:val="none" w:sz="0" w:space="0" w:color="auto"/>
            <w:bottom w:val="none" w:sz="0" w:space="0" w:color="auto"/>
            <w:right w:val="none" w:sz="0" w:space="0" w:color="auto"/>
          </w:divBdr>
        </w:div>
        <w:div w:id="2133819229">
          <w:marLeft w:val="0"/>
          <w:marRight w:val="0"/>
          <w:marTop w:val="0"/>
          <w:marBottom w:val="0"/>
          <w:divBdr>
            <w:top w:val="none" w:sz="0" w:space="0" w:color="auto"/>
            <w:left w:val="none" w:sz="0" w:space="0" w:color="auto"/>
            <w:bottom w:val="none" w:sz="0" w:space="0" w:color="auto"/>
            <w:right w:val="none" w:sz="0" w:space="0" w:color="auto"/>
          </w:divBdr>
        </w:div>
        <w:div w:id="888569070">
          <w:marLeft w:val="0"/>
          <w:marRight w:val="0"/>
          <w:marTop w:val="0"/>
          <w:marBottom w:val="0"/>
          <w:divBdr>
            <w:top w:val="none" w:sz="0" w:space="0" w:color="auto"/>
            <w:left w:val="none" w:sz="0" w:space="0" w:color="auto"/>
            <w:bottom w:val="none" w:sz="0" w:space="0" w:color="auto"/>
            <w:right w:val="none" w:sz="0" w:space="0" w:color="auto"/>
          </w:divBdr>
        </w:div>
        <w:div w:id="1647395503">
          <w:marLeft w:val="0"/>
          <w:marRight w:val="0"/>
          <w:marTop w:val="0"/>
          <w:marBottom w:val="0"/>
          <w:divBdr>
            <w:top w:val="none" w:sz="0" w:space="0" w:color="auto"/>
            <w:left w:val="none" w:sz="0" w:space="0" w:color="auto"/>
            <w:bottom w:val="none" w:sz="0" w:space="0" w:color="auto"/>
            <w:right w:val="none" w:sz="0" w:space="0" w:color="auto"/>
          </w:divBdr>
        </w:div>
        <w:div w:id="1200976708">
          <w:marLeft w:val="0"/>
          <w:marRight w:val="0"/>
          <w:marTop w:val="0"/>
          <w:marBottom w:val="0"/>
          <w:divBdr>
            <w:top w:val="none" w:sz="0" w:space="0" w:color="auto"/>
            <w:left w:val="none" w:sz="0" w:space="0" w:color="auto"/>
            <w:bottom w:val="none" w:sz="0" w:space="0" w:color="auto"/>
            <w:right w:val="none" w:sz="0" w:space="0" w:color="auto"/>
          </w:divBdr>
        </w:div>
      </w:divsChild>
    </w:div>
    <w:div w:id="510067827">
      <w:bodyDiv w:val="1"/>
      <w:marLeft w:val="0"/>
      <w:marRight w:val="0"/>
      <w:marTop w:val="0"/>
      <w:marBottom w:val="0"/>
      <w:divBdr>
        <w:top w:val="none" w:sz="0" w:space="0" w:color="auto"/>
        <w:left w:val="none" w:sz="0" w:space="0" w:color="auto"/>
        <w:bottom w:val="none" w:sz="0" w:space="0" w:color="auto"/>
        <w:right w:val="none" w:sz="0" w:space="0" w:color="auto"/>
      </w:divBdr>
      <w:divsChild>
        <w:div w:id="1247499214">
          <w:marLeft w:val="0"/>
          <w:marRight w:val="0"/>
          <w:marTop w:val="180"/>
          <w:marBottom w:val="0"/>
          <w:divBdr>
            <w:top w:val="none" w:sz="0" w:space="0" w:color="auto"/>
            <w:left w:val="none" w:sz="0" w:space="0" w:color="auto"/>
            <w:bottom w:val="none" w:sz="0" w:space="0" w:color="auto"/>
            <w:right w:val="none" w:sz="0" w:space="0" w:color="auto"/>
          </w:divBdr>
        </w:div>
        <w:div w:id="532233318">
          <w:marLeft w:val="0"/>
          <w:marRight w:val="0"/>
          <w:marTop w:val="180"/>
          <w:marBottom w:val="0"/>
          <w:divBdr>
            <w:top w:val="none" w:sz="0" w:space="0" w:color="auto"/>
            <w:left w:val="none" w:sz="0" w:space="0" w:color="auto"/>
            <w:bottom w:val="none" w:sz="0" w:space="0" w:color="auto"/>
            <w:right w:val="none" w:sz="0" w:space="0" w:color="auto"/>
          </w:divBdr>
        </w:div>
      </w:divsChild>
    </w:div>
    <w:div w:id="510605186">
      <w:bodyDiv w:val="1"/>
      <w:marLeft w:val="0"/>
      <w:marRight w:val="0"/>
      <w:marTop w:val="0"/>
      <w:marBottom w:val="0"/>
      <w:divBdr>
        <w:top w:val="none" w:sz="0" w:space="0" w:color="auto"/>
        <w:left w:val="none" w:sz="0" w:space="0" w:color="auto"/>
        <w:bottom w:val="none" w:sz="0" w:space="0" w:color="auto"/>
        <w:right w:val="none" w:sz="0" w:space="0" w:color="auto"/>
      </w:divBdr>
      <w:divsChild>
        <w:div w:id="472063372">
          <w:marLeft w:val="0"/>
          <w:marRight w:val="0"/>
          <w:marTop w:val="0"/>
          <w:marBottom w:val="0"/>
          <w:divBdr>
            <w:top w:val="none" w:sz="0" w:space="0" w:color="auto"/>
            <w:left w:val="none" w:sz="0" w:space="0" w:color="auto"/>
            <w:bottom w:val="none" w:sz="0" w:space="0" w:color="auto"/>
            <w:right w:val="none" w:sz="0" w:space="0" w:color="auto"/>
          </w:divBdr>
        </w:div>
      </w:divsChild>
    </w:div>
    <w:div w:id="779640639">
      <w:bodyDiv w:val="1"/>
      <w:marLeft w:val="0"/>
      <w:marRight w:val="0"/>
      <w:marTop w:val="0"/>
      <w:marBottom w:val="0"/>
      <w:divBdr>
        <w:top w:val="none" w:sz="0" w:space="0" w:color="auto"/>
        <w:left w:val="none" w:sz="0" w:space="0" w:color="auto"/>
        <w:bottom w:val="none" w:sz="0" w:space="0" w:color="auto"/>
        <w:right w:val="none" w:sz="0" w:space="0" w:color="auto"/>
      </w:divBdr>
      <w:divsChild>
        <w:div w:id="1442528171">
          <w:marLeft w:val="0"/>
          <w:marRight w:val="0"/>
          <w:marTop w:val="0"/>
          <w:marBottom w:val="0"/>
          <w:divBdr>
            <w:top w:val="none" w:sz="0" w:space="0" w:color="auto"/>
            <w:left w:val="none" w:sz="0" w:space="0" w:color="auto"/>
            <w:bottom w:val="none" w:sz="0" w:space="0" w:color="auto"/>
            <w:right w:val="none" w:sz="0" w:space="0" w:color="auto"/>
          </w:divBdr>
        </w:div>
        <w:div w:id="2090227162">
          <w:marLeft w:val="0"/>
          <w:marRight w:val="0"/>
          <w:marTop w:val="100"/>
          <w:marBottom w:val="0"/>
          <w:divBdr>
            <w:top w:val="none" w:sz="0" w:space="0" w:color="auto"/>
            <w:left w:val="none" w:sz="0" w:space="0" w:color="auto"/>
            <w:bottom w:val="none" w:sz="0" w:space="0" w:color="auto"/>
            <w:right w:val="none" w:sz="0" w:space="0" w:color="auto"/>
          </w:divBdr>
          <w:divsChild>
            <w:div w:id="1068725753">
              <w:marLeft w:val="0"/>
              <w:marRight w:val="0"/>
              <w:marTop w:val="0"/>
              <w:marBottom w:val="0"/>
              <w:divBdr>
                <w:top w:val="none" w:sz="0" w:space="0" w:color="auto"/>
                <w:left w:val="none" w:sz="0" w:space="0" w:color="auto"/>
                <w:bottom w:val="none" w:sz="0" w:space="0" w:color="auto"/>
                <w:right w:val="none" w:sz="0" w:space="0" w:color="auto"/>
              </w:divBdr>
              <w:divsChild>
                <w:div w:id="33389164">
                  <w:marLeft w:val="0"/>
                  <w:marRight w:val="0"/>
                  <w:marTop w:val="0"/>
                  <w:marBottom w:val="0"/>
                  <w:divBdr>
                    <w:top w:val="none" w:sz="0" w:space="0" w:color="auto"/>
                    <w:left w:val="none" w:sz="0" w:space="0" w:color="auto"/>
                    <w:bottom w:val="none" w:sz="0" w:space="0" w:color="auto"/>
                    <w:right w:val="none" w:sz="0" w:space="0" w:color="auto"/>
                  </w:divBdr>
                  <w:divsChild>
                    <w:div w:id="87805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50844">
      <w:bodyDiv w:val="1"/>
      <w:marLeft w:val="0"/>
      <w:marRight w:val="0"/>
      <w:marTop w:val="0"/>
      <w:marBottom w:val="0"/>
      <w:divBdr>
        <w:top w:val="none" w:sz="0" w:space="0" w:color="auto"/>
        <w:left w:val="none" w:sz="0" w:space="0" w:color="auto"/>
        <w:bottom w:val="none" w:sz="0" w:space="0" w:color="auto"/>
        <w:right w:val="none" w:sz="0" w:space="0" w:color="auto"/>
      </w:divBdr>
      <w:divsChild>
        <w:div w:id="115756925">
          <w:marLeft w:val="0"/>
          <w:marRight w:val="0"/>
          <w:marTop w:val="160"/>
          <w:marBottom w:val="0"/>
          <w:divBdr>
            <w:top w:val="none" w:sz="0" w:space="0" w:color="auto"/>
            <w:left w:val="none" w:sz="0" w:space="0" w:color="auto"/>
            <w:bottom w:val="none" w:sz="0" w:space="0" w:color="auto"/>
            <w:right w:val="none" w:sz="0" w:space="0" w:color="auto"/>
          </w:divBdr>
          <w:divsChild>
            <w:div w:id="1401708551">
              <w:marLeft w:val="0"/>
              <w:marRight w:val="0"/>
              <w:marTop w:val="0"/>
              <w:marBottom w:val="0"/>
              <w:divBdr>
                <w:top w:val="none" w:sz="0" w:space="0" w:color="auto"/>
                <w:left w:val="none" w:sz="0" w:space="0" w:color="auto"/>
                <w:bottom w:val="none" w:sz="0" w:space="0" w:color="auto"/>
                <w:right w:val="none" w:sz="0" w:space="0" w:color="auto"/>
              </w:divBdr>
            </w:div>
            <w:div w:id="771630433">
              <w:marLeft w:val="0"/>
              <w:marRight w:val="0"/>
              <w:marTop w:val="0"/>
              <w:marBottom w:val="0"/>
              <w:divBdr>
                <w:top w:val="none" w:sz="0" w:space="0" w:color="auto"/>
                <w:left w:val="none" w:sz="0" w:space="0" w:color="auto"/>
                <w:bottom w:val="none" w:sz="0" w:space="0" w:color="auto"/>
                <w:right w:val="none" w:sz="0" w:space="0" w:color="auto"/>
              </w:divBdr>
              <w:divsChild>
                <w:div w:id="604728092">
                  <w:marLeft w:val="0"/>
                  <w:marRight w:val="0"/>
                  <w:marTop w:val="0"/>
                  <w:marBottom w:val="0"/>
                  <w:divBdr>
                    <w:top w:val="none" w:sz="0" w:space="0" w:color="auto"/>
                    <w:left w:val="none" w:sz="0" w:space="0" w:color="auto"/>
                    <w:bottom w:val="none" w:sz="0" w:space="0" w:color="auto"/>
                    <w:right w:val="none" w:sz="0" w:space="0" w:color="auto"/>
                  </w:divBdr>
                  <w:divsChild>
                    <w:div w:id="131336801">
                      <w:marLeft w:val="0"/>
                      <w:marRight w:val="0"/>
                      <w:marTop w:val="0"/>
                      <w:marBottom w:val="0"/>
                      <w:divBdr>
                        <w:top w:val="none" w:sz="0" w:space="0" w:color="auto"/>
                        <w:left w:val="none" w:sz="0" w:space="0" w:color="auto"/>
                        <w:bottom w:val="none" w:sz="0" w:space="0" w:color="auto"/>
                        <w:right w:val="none" w:sz="0" w:space="0" w:color="auto"/>
                      </w:divBdr>
                      <w:divsChild>
                        <w:div w:id="3672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48027">
          <w:marLeft w:val="0"/>
          <w:marRight w:val="0"/>
          <w:marTop w:val="0"/>
          <w:marBottom w:val="0"/>
          <w:divBdr>
            <w:top w:val="none" w:sz="0" w:space="0" w:color="auto"/>
            <w:left w:val="none" w:sz="0" w:space="0" w:color="auto"/>
            <w:bottom w:val="none" w:sz="0" w:space="0" w:color="auto"/>
            <w:right w:val="none" w:sz="0" w:space="0" w:color="auto"/>
          </w:divBdr>
          <w:divsChild>
            <w:div w:id="2117212726">
              <w:marLeft w:val="0"/>
              <w:marRight w:val="0"/>
              <w:marTop w:val="0"/>
              <w:marBottom w:val="0"/>
              <w:divBdr>
                <w:top w:val="none" w:sz="0" w:space="0" w:color="auto"/>
                <w:left w:val="none" w:sz="0" w:space="0" w:color="auto"/>
                <w:bottom w:val="none" w:sz="0" w:space="0" w:color="auto"/>
                <w:right w:val="none" w:sz="0" w:space="0" w:color="auto"/>
              </w:divBdr>
              <w:divsChild>
                <w:div w:id="958075355">
                  <w:marLeft w:val="0"/>
                  <w:marRight w:val="0"/>
                  <w:marTop w:val="240"/>
                  <w:marBottom w:val="0"/>
                  <w:divBdr>
                    <w:top w:val="none" w:sz="0" w:space="0" w:color="auto"/>
                    <w:left w:val="none" w:sz="0" w:space="0" w:color="auto"/>
                    <w:bottom w:val="none" w:sz="0" w:space="0" w:color="auto"/>
                    <w:right w:val="none" w:sz="0" w:space="0" w:color="auto"/>
                  </w:divBdr>
                  <w:divsChild>
                    <w:div w:id="1603218894">
                      <w:marLeft w:val="0"/>
                      <w:marRight w:val="0"/>
                      <w:marTop w:val="200"/>
                      <w:marBottom w:val="200"/>
                      <w:divBdr>
                        <w:top w:val="none" w:sz="0" w:space="0" w:color="auto"/>
                        <w:left w:val="none" w:sz="0" w:space="0" w:color="auto"/>
                        <w:bottom w:val="none" w:sz="0" w:space="0" w:color="auto"/>
                        <w:right w:val="none" w:sz="0" w:space="0" w:color="auto"/>
                      </w:divBdr>
                      <w:divsChild>
                        <w:div w:id="746652107">
                          <w:marLeft w:val="0"/>
                          <w:marRight w:val="0"/>
                          <w:marTop w:val="0"/>
                          <w:marBottom w:val="0"/>
                          <w:divBdr>
                            <w:top w:val="none" w:sz="0" w:space="0" w:color="auto"/>
                            <w:left w:val="none" w:sz="0" w:space="0" w:color="auto"/>
                            <w:bottom w:val="none" w:sz="0" w:space="0" w:color="auto"/>
                            <w:right w:val="none" w:sz="0" w:space="0" w:color="auto"/>
                          </w:divBdr>
                          <w:divsChild>
                            <w:div w:id="2073042253">
                              <w:marLeft w:val="0"/>
                              <w:marRight w:val="0"/>
                              <w:marTop w:val="0"/>
                              <w:marBottom w:val="0"/>
                              <w:divBdr>
                                <w:top w:val="none" w:sz="0" w:space="0" w:color="auto"/>
                                <w:left w:val="none" w:sz="0" w:space="0" w:color="auto"/>
                                <w:bottom w:val="none" w:sz="0" w:space="0" w:color="auto"/>
                                <w:right w:val="none" w:sz="0" w:space="0" w:color="auto"/>
                              </w:divBdr>
                              <w:divsChild>
                                <w:div w:id="207126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969939">
                          <w:marLeft w:val="0"/>
                          <w:marRight w:val="0"/>
                          <w:marTop w:val="80"/>
                          <w:marBottom w:val="0"/>
                          <w:divBdr>
                            <w:top w:val="none" w:sz="0" w:space="0" w:color="auto"/>
                            <w:left w:val="none" w:sz="0" w:space="0" w:color="auto"/>
                            <w:bottom w:val="none" w:sz="0" w:space="0" w:color="auto"/>
                            <w:right w:val="none" w:sz="0" w:space="0" w:color="auto"/>
                          </w:divBdr>
                        </w:div>
                      </w:divsChild>
                    </w:div>
                    <w:div w:id="268978265">
                      <w:marLeft w:val="0"/>
                      <w:marRight w:val="0"/>
                      <w:marTop w:val="200"/>
                      <w:marBottom w:val="200"/>
                      <w:divBdr>
                        <w:top w:val="none" w:sz="0" w:space="0" w:color="auto"/>
                        <w:left w:val="none" w:sz="0" w:space="0" w:color="auto"/>
                        <w:bottom w:val="none" w:sz="0" w:space="0" w:color="auto"/>
                        <w:right w:val="none" w:sz="0" w:space="0" w:color="auto"/>
                      </w:divBdr>
                      <w:divsChild>
                        <w:div w:id="1343320756">
                          <w:marLeft w:val="0"/>
                          <w:marRight w:val="0"/>
                          <w:marTop w:val="0"/>
                          <w:marBottom w:val="0"/>
                          <w:divBdr>
                            <w:top w:val="none" w:sz="0" w:space="0" w:color="auto"/>
                            <w:left w:val="none" w:sz="0" w:space="0" w:color="auto"/>
                            <w:bottom w:val="none" w:sz="0" w:space="0" w:color="auto"/>
                            <w:right w:val="none" w:sz="0" w:space="0" w:color="auto"/>
                          </w:divBdr>
                          <w:divsChild>
                            <w:div w:id="1352874891">
                              <w:marLeft w:val="0"/>
                              <w:marRight w:val="0"/>
                              <w:marTop w:val="0"/>
                              <w:marBottom w:val="0"/>
                              <w:divBdr>
                                <w:top w:val="none" w:sz="0" w:space="0" w:color="auto"/>
                                <w:left w:val="none" w:sz="0" w:space="0" w:color="auto"/>
                                <w:bottom w:val="none" w:sz="0" w:space="0" w:color="auto"/>
                                <w:right w:val="none" w:sz="0" w:space="0" w:color="auto"/>
                              </w:divBdr>
                              <w:divsChild>
                                <w:div w:id="121222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871255">
                          <w:marLeft w:val="0"/>
                          <w:marRight w:val="0"/>
                          <w:marTop w:val="80"/>
                          <w:marBottom w:val="0"/>
                          <w:divBdr>
                            <w:top w:val="none" w:sz="0" w:space="0" w:color="auto"/>
                            <w:left w:val="none" w:sz="0" w:space="0" w:color="auto"/>
                            <w:bottom w:val="none" w:sz="0" w:space="0" w:color="auto"/>
                            <w:right w:val="none" w:sz="0" w:space="0" w:color="auto"/>
                          </w:divBdr>
                        </w:div>
                      </w:divsChild>
                    </w:div>
                    <w:div w:id="647638424">
                      <w:blockQuote w:val="1"/>
                      <w:marLeft w:val="0"/>
                      <w:marRight w:val="0"/>
                      <w:marTop w:val="0"/>
                      <w:marBottom w:val="0"/>
                      <w:divBdr>
                        <w:top w:val="none" w:sz="0" w:space="0" w:color="auto"/>
                        <w:left w:val="single" w:sz="12" w:space="10" w:color="000000"/>
                        <w:bottom w:val="none" w:sz="0" w:space="0" w:color="auto"/>
                        <w:right w:val="none" w:sz="0" w:space="0" w:color="auto"/>
                      </w:divBdr>
                    </w:div>
                    <w:div w:id="1582105912">
                      <w:marLeft w:val="0"/>
                      <w:marRight w:val="0"/>
                      <w:marTop w:val="200"/>
                      <w:marBottom w:val="200"/>
                      <w:divBdr>
                        <w:top w:val="none" w:sz="0" w:space="0" w:color="auto"/>
                        <w:left w:val="none" w:sz="0" w:space="0" w:color="auto"/>
                        <w:bottom w:val="none" w:sz="0" w:space="0" w:color="auto"/>
                        <w:right w:val="none" w:sz="0" w:space="0" w:color="auto"/>
                      </w:divBdr>
                      <w:divsChild>
                        <w:div w:id="310984077">
                          <w:marLeft w:val="0"/>
                          <w:marRight w:val="0"/>
                          <w:marTop w:val="0"/>
                          <w:marBottom w:val="0"/>
                          <w:divBdr>
                            <w:top w:val="none" w:sz="0" w:space="0" w:color="auto"/>
                            <w:left w:val="none" w:sz="0" w:space="0" w:color="auto"/>
                            <w:bottom w:val="none" w:sz="0" w:space="0" w:color="auto"/>
                            <w:right w:val="none" w:sz="0" w:space="0" w:color="auto"/>
                          </w:divBdr>
                          <w:divsChild>
                            <w:div w:id="1281303785">
                              <w:marLeft w:val="0"/>
                              <w:marRight w:val="0"/>
                              <w:marTop w:val="0"/>
                              <w:marBottom w:val="0"/>
                              <w:divBdr>
                                <w:top w:val="none" w:sz="0" w:space="0" w:color="auto"/>
                                <w:left w:val="none" w:sz="0" w:space="0" w:color="auto"/>
                                <w:bottom w:val="none" w:sz="0" w:space="0" w:color="auto"/>
                                <w:right w:val="none" w:sz="0" w:space="0" w:color="auto"/>
                              </w:divBdr>
                              <w:divsChild>
                                <w:div w:id="101576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81970">
                          <w:marLeft w:val="0"/>
                          <w:marRight w:val="0"/>
                          <w:marTop w:val="80"/>
                          <w:marBottom w:val="0"/>
                          <w:divBdr>
                            <w:top w:val="none" w:sz="0" w:space="0" w:color="auto"/>
                            <w:left w:val="none" w:sz="0" w:space="0" w:color="auto"/>
                            <w:bottom w:val="none" w:sz="0" w:space="0" w:color="auto"/>
                            <w:right w:val="none" w:sz="0" w:space="0" w:color="auto"/>
                          </w:divBdr>
                        </w:div>
                      </w:divsChild>
                    </w:div>
                    <w:div w:id="404185508">
                      <w:marLeft w:val="0"/>
                      <w:marRight w:val="0"/>
                      <w:marTop w:val="0"/>
                      <w:marBottom w:val="0"/>
                      <w:divBdr>
                        <w:top w:val="none" w:sz="0" w:space="0" w:color="auto"/>
                        <w:left w:val="none" w:sz="0" w:space="0" w:color="auto"/>
                        <w:bottom w:val="none" w:sz="0" w:space="0" w:color="auto"/>
                        <w:right w:val="none" w:sz="0" w:space="0" w:color="auto"/>
                      </w:divBdr>
                    </w:div>
                    <w:div w:id="1785346803">
                      <w:marLeft w:val="0"/>
                      <w:marRight w:val="0"/>
                      <w:marTop w:val="0"/>
                      <w:marBottom w:val="0"/>
                      <w:divBdr>
                        <w:top w:val="none" w:sz="0" w:space="0" w:color="auto"/>
                        <w:left w:val="none" w:sz="0" w:space="0" w:color="auto"/>
                        <w:bottom w:val="none" w:sz="0" w:space="0" w:color="auto"/>
                        <w:right w:val="none" w:sz="0" w:space="0" w:color="auto"/>
                      </w:divBdr>
                    </w:div>
                    <w:div w:id="536427171">
                      <w:marLeft w:val="0"/>
                      <w:marRight w:val="0"/>
                      <w:marTop w:val="0"/>
                      <w:marBottom w:val="0"/>
                      <w:divBdr>
                        <w:top w:val="none" w:sz="0" w:space="0" w:color="auto"/>
                        <w:left w:val="none" w:sz="0" w:space="0" w:color="auto"/>
                        <w:bottom w:val="none" w:sz="0" w:space="0" w:color="auto"/>
                        <w:right w:val="none" w:sz="0" w:space="0" w:color="auto"/>
                      </w:divBdr>
                    </w:div>
                    <w:div w:id="240874268">
                      <w:marLeft w:val="0"/>
                      <w:marRight w:val="0"/>
                      <w:marTop w:val="0"/>
                      <w:marBottom w:val="0"/>
                      <w:divBdr>
                        <w:top w:val="none" w:sz="0" w:space="0" w:color="auto"/>
                        <w:left w:val="none" w:sz="0" w:space="0" w:color="auto"/>
                        <w:bottom w:val="none" w:sz="0" w:space="0" w:color="auto"/>
                        <w:right w:val="none" w:sz="0" w:space="0" w:color="auto"/>
                      </w:divBdr>
                    </w:div>
                    <w:div w:id="839848888">
                      <w:marLeft w:val="0"/>
                      <w:marRight w:val="0"/>
                      <w:marTop w:val="0"/>
                      <w:marBottom w:val="0"/>
                      <w:divBdr>
                        <w:top w:val="none" w:sz="0" w:space="0" w:color="auto"/>
                        <w:left w:val="none" w:sz="0" w:space="0" w:color="auto"/>
                        <w:bottom w:val="none" w:sz="0" w:space="0" w:color="auto"/>
                        <w:right w:val="none" w:sz="0" w:space="0" w:color="auto"/>
                      </w:divBdr>
                    </w:div>
                    <w:div w:id="1857305803">
                      <w:marLeft w:val="0"/>
                      <w:marRight w:val="0"/>
                      <w:marTop w:val="200"/>
                      <w:marBottom w:val="200"/>
                      <w:divBdr>
                        <w:top w:val="none" w:sz="0" w:space="0" w:color="auto"/>
                        <w:left w:val="none" w:sz="0" w:space="0" w:color="auto"/>
                        <w:bottom w:val="none" w:sz="0" w:space="0" w:color="auto"/>
                        <w:right w:val="none" w:sz="0" w:space="0" w:color="auto"/>
                      </w:divBdr>
                      <w:divsChild>
                        <w:div w:id="807749875">
                          <w:marLeft w:val="0"/>
                          <w:marRight w:val="0"/>
                          <w:marTop w:val="0"/>
                          <w:marBottom w:val="0"/>
                          <w:divBdr>
                            <w:top w:val="none" w:sz="0" w:space="0" w:color="auto"/>
                            <w:left w:val="none" w:sz="0" w:space="0" w:color="auto"/>
                            <w:bottom w:val="none" w:sz="0" w:space="0" w:color="auto"/>
                            <w:right w:val="none" w:sz="0" w:space="0" w:color="auto"/>
                          </w:divBdr>
                          <w:divsChild>
                            <w:div w:id="1575699615">
                              <w:marLeft w:val="0"/>
                              <w:marRight w:val="0"/>
                              <w:marTop w:val="0"/>
                              <w:marBottom w:val="0"/>
                              <w:divBdr>
                                <w:top w:val="none" w:sz="0" w:space="0" w:color="auto"/>
                                <w:left w:val="none" w:sz="0" w:space="0" w:color="auto"/>
                                <w:bottom w:val="none" w:sz="0" w:space="0" w:color="auto"/>
                                <w:right w:val="none" w:sz="0" w:space="0" w:color="auto"/>
                              </w:divBdr>
                              <w:divsChild>
                                <w:div w:id="4568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91095">
                          <w:marLeft w:val="0"/>
                          <w:marRight w:val="0"/>
                          <w:marTop w:val="80"/>
                          <w:marBottom w:val="0"/>
                          <w:divBdr>
                            <w:top w:val="none" w:sz="0" w:space="0" w:color="auto"/>
                            <w:left w:val="none" w:sz="0" w:space="0" w:color="auto"/>
                            <w:bottom w:val="none" w:sz="0" w:space="0" w:color="auto"/>
                            <w:right w:val="none" w:sz="0" w:space="0" w:color="auto"/>
                          </w:divBdr>
                        </w:div>
                      </w:divsChild>
                    </w:div>
                    <w:div w:id="439572106">
                      <w:marLeft w:val="0"/>
                      <w:marRight w:val="0"/>
                      <w:marTop w:val="200"/>
                      <w:marBottom w:val="200"/>
                      <w:divBdr>
                        <w:top w:val="none" w:sz="0" w:space="0" w:color="auto"/>
                        <w:left w:val="none" w:sz="0" w:space="0" w:color="auto"/>
                        <w:bottom w:val="none" w:sz="0" w:space="0" w:color="auto"/>
                        <w:right w:val="none" w:sz="0" w:space="0" w:color="auto"/>
                      </w:divBdr>
                      <w:divsChild>
                        <w:div w:id="525867346">
                          <w:marLeft w:val="0"/>
                          <w:marRight w:val="0"/>
                          <w:marTop w:val="0"/>
                          <w:marBottom w:val="0"/>
                          <w:divBdr>
                            <w:top w:val="none" w:sz="0" w:space="0" w:color="auto"/>
                            <w:left w:val="none" w:sz="0" w:space="0" w:color="auto"/>
                            <w:bottom w:val="none" w:sz="0" w:space="0" w:color="auto"/>
                            <w:right w:val="none" w:sz="0" w:space="0" w:color="auto"/>
                          </w:divBdr>
                          <w:divsChild>
                            <w:div w:id="535049918">
                              <w:marLeft w:val="0"/>
                              <w:marRight w:val="0"/>
                              <w:marTop w:val="0"/>
                              <w:marBottom w:val="0"/>
                              <w:divBdr>
                                <w:top w:val="none" w:sz="0" w:space="0" w:color="auto"/>
                                <w:left w:val="none" w:sz="0" w:space="0" w:color="auto"/>
                                <w:bottom w:val="none" w:sz="0" w:space="0" w:color="auto"/>
                                <w:right w:val="none" w:sz="0" w:space="0" w:color="auto"/>
                              </w:divBdr>
                              <w:divsChild>
                                <w:div w:id="160966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37325">
                          <w:marLeft w:val="0"/>
                          <w:marRight w:val="0"/>
                          <w:marTop w:val="80"/>
                          <w:marBottom w:val="0"/>
                          <w:divBdr>
                            <w:top w:val="none" w:sz="0" w:space="0" w:color="auto"/>
                            <w:left w:val="none" w:sz="0" w:space="0" w:color="auto"/>
                            <w:bottom w:val="none" w:sz="0" w:space="0" w:color="auto"/>
                            <w:right w:val="none" w:sz="0" w:space="0" w:color="auto"/>
                          </w:divBdr>
                        </w:div>
                      </w:divsChild>
                    </w:div>
                    <w:div w:id="1517303049">
                      <w:marLeft w:val="0"/>
                      <w:marRight w:val="0"/>
                      <w:marTop w:val="200"/>
                      <w:marBottom w:val="200"/>
                      <w:divBdr>
                        <w:top w:val="none" w:sz="0" w:space="0" w:color="auto"/>
                        <w:left w:val="none" w:sz="0" w:space="0" w:color="auto"/>
                        <w:bottom w:val="none" w:sz="0" w:space="0" w:color="auto"/>
                        <w:right w:val="none" w:sz="0" w:space="0" w:color="auto"/>
                      </w:divBdr>
                      <w:divsChild>
                        <w:div w:id="1473869896">
                          <w:marLeft w:val="0"/>
                          <w:marRight w:val="0"/>
                          <w:marTop w:val="0"/>
                          <w:marBottom w:val="0"/>
                          <w:divBdr>
                            <w:top w:val="none" w:sz="0" w:space="0" w:color="auto"/>
                            <w:left w:val="none" w:sz="0" w:space="0" w:color="auto"/>
                            <w:bottom w:val="none" w:sz="0" w:space="0" w:color="auto"/>
                            <w:right w:val="none" w:sz="0" w:space="0" w:color="auto"/>
                          </w:divBdr>
                          <w:divsChild>
                            <w:div w:id="1399858901">
                              <w:marLeft w:val="0"/>
                              <w:marRight w:val="0"/>
                              <w:marTop w:val="0"/>
                              <w:marBottom w:val="0"/>
                              <w:divBdr>
                                <w:top w:val="none" w:sz="0" w:space="0" w:color="auto"/>
                                <w:left w:val="none" w:sz="0" w:space="0" w:color="auto"/>
                                <w:bottom w:val="none" w:sz="0" w:space="0" w:color="auto"/>
                                <w:right w:val="none" w:sz="0" w:space="0" w:color="auto"/>
                              </w:divBdr>
                              <w:divsChild>
                                <w:div w:id="4777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47695">
                          <w:marLeft w:val="0"/>
                          <w:marRight w:val="0"/>
                          <w:marTop w:val="80"/>
                          <w:marBottom w:val="0"/>
                          <w:divBdr>
                            <w:top w:val="none" w:sz="0" w:space="0" w:color="auto"/>
                            <w:left w:val="none" w:sz="0" w:space="0" w:color="auto"/>
                            <w:bottom w:val="none" w:sz="0" w:space="0" w:color="auto"/>
                            <w:right w:val="none" w:sz="0" w:space="0" w:color="auto"/>
                          </w:divBdr>
                        </w:div>
                      </w:divsChild>
                    </w:div>
                    <w:div w:id="937249370">
                      <w:blockQuote w:val="1"/>
                      <w:marLeft w:val="0"/>
                      <w:marRight w:val="0"/>
                      <w:marTop w:val="0"/>
                      <w:marBottom w:val="0"/>
                      <w:divBdr>
                        <w:top w:val="none" w:sz="0" w:space="0" w:color="auto"/>
                        <w:left w:val="single" w:sz="12" w:space="10" w:color="000000"/>
                        <w:bottom w:val="none" w:sz="0" w:space="0" w:color="auto"/>
                        <w:right w:val="none" w:sz="0" w:space="0" w:color="auto"/>
                      </w:divBdr>
                    </w:div>
                    <w:div w:id="559756812">
                      <w:marLeft w:val="0"/>
                      <w:marRight w:val="0"/>
                      <w:marTop w:val="0"/>
                      <w:marBottom w:val="0"/>
                      <w:divBdr>
                        <w:top w:val="none" w:sz="0" w:space="0" w:color="auto"/>
                        <w:left w:val="none" w:sz="0" w:space="0" w:color="auto"/>
                        <w:bottom w:val="none" w:sz="0" w:space="0" w:color="auto"/>
                        <w:right w:val="none" w:sz="0" w:space="0" w:color="auto"/>
                      </w:divBdr>
                    </w:div>
                    <w:div w:id="85419812">
                      <w:marLeft w:val="0"/>
                      <w:marRight w:val="0"/>
                      <w:marTop w:val="0"/>
                      <w:marBottom w:val="0"/>
                      <w:divBdr>
                        <w:top w:val="none" w:sz="0" w:space="0" w:color="auto"/>
                        <w:left w:val="none" w:sz="0" w:space="0" w:color="auto"/>
                        <w:bottom w:val="none" w:sz="0" w:space="0" w:color="auto"/>
                        <w:right w:val="none" w:sz="0" w:space="0" w:color="auto"/>
                      </w:divBdr>
                    </w:div>
                    <w:div w:id="1798255006">
                      <w:marLeft w:val="0"/>
                      <w:marRight w:val="0"/>
                      <w:marTop w:val="0"/>
                      <w:marBottom w:val="0"/>
                      <w:divBdr>
                        <w:top w:val="none" w:sz="0" w:space="0" w:color="auto"/>
                        <w:left w:val="none" w:sz="0" w:space="0" w:color="auto"/>
                        <w:bottom w:val="none" w:sz="0" w:space="0" w:color="auto"/>
                        <w:right w:val="none" w:sz="0" w:space="0" w:color="auto"/>
                      </w:divBdr>
                    </w:div>
                    <w:div w:id="4132863">
                      <w:marLeft w:val="0"/>
                      <w:marRight w:val="0"/>
                      <w:marTop w:val="0"/>
                      <w:marBottom w:val="0"/>
                      <w:divBdr>
                        <w:top w:val="none" w:sz="0" w:space="0" w:color="auto"/>
                        <w:left w:val="none" w:sz="0" w:space="0" w:color="auto"/>
                        <w:bottom w:val="none" w:sz="0" w:space="0" w:color="auto"/>
                        <w:right w:val="none" w:sz="0" w:space="0" w:color="auto"/>
                      </w:divBdr>
                    </w:div>
                    <w:div w:id="916092352">
                      <w:marLeft w:val="0"/>
                      <w:marRight w:val="0"/>
                      <w:marTop w:val="0"/>
                      <w:marBottom w:val="0"/>
                      <w:divBdr>
                        <w:top w:val="none" w:sz="0" w:space="0" w:color="auto"/>
                        <w:left w:val="none" w:sz="0" w:space="0" w:color="auto"/>
                        <w:bottom w:val="none" w:sz="0" w:space="0" w:color="auto"/>
                        <w:right w:val="none" w:sz="0" w:space="0" w:color="auto"/>
                      </w:divBdr>
                    </w:div>
                    <w:div w:id="1656569369">
                      <w:marLeft w:val="0"/>
                      <w:marRight w:val="0"/>
                      <w:marTop w:val="0"/>
                      <w:marBottom w:val="0"/>
                      <w:divBdr>
                        <w:top w:val="none" w:sz="0" w:space="0" w:color="auto"/>
                        <w:left w:val="none" w:sz="0" w:space="0" w:color="auto"/>
                        <w:bottom w:val="none" w:sz="0" w:space="0" w:color="auto"/>
                        <w:right w:val="none" w:sz="0" w:space="0" w:color="auto"/>
                      </w:divBdr>
                    </w:div>
                    <w:div w:id="194739753">
                      <w:marLeft w:val="0"/>
                      <w:marRight w:val="0"/>
                      <w:marTop w:val="200"/>
                      <w:marBottom w:val="200"/>
                      <w:divBdr>
                        <w:top w:val="none" w:sz="0" w:space="0" w:color="auto"/>
                        <w:left w:val="none" w:sz="0" w:space="0" w:color="auto"/>
                        <w:bottom w:val="none" w:sz="0" w:space="0" w:color="auto"/>
                        <w:right w:val="none" w:sz="0" w:space="0" w:color="auto"/>
                      </w:divBdr>
                      <w:divsChild>
                        <w:div w:id="551964106">
                          <w:marLeft w:val="0"/>
                          <w:marRight w:val="0"/>
                          <w:marTop w:val="0"/>
                          <w:marBottom w:val="0"/>
                          <w:divBdr>
                            <w:top w:val="none" w:sz="0" w:space="0" w:color="auto"/>
                            <w:left w:val="none" w:sz="0" w:space="0" w:color="auto"/>
                            <w:bottom w:val="none" w:sz="0" w:space="0" w:color="auto"/>
                            <w:right w:val="none" w:sz="0" w:space="0" w:color="auto"/>
                          </w:divBdr>
                          <w:divsChild>
                            <w:div w:id="478109420">
                              <w:marLeft w:val="0"/>
                              <w:marRight w:val="0"/>
                              <w:marTop w:val="0"/>
                              <w:marBottom w:val="0"/>
                              <w:divBdr>
                                <w:top w:val="none" w:sz="0" w:space="0" w:color="auto"/>
                                <w:left w:val="none" w:sz="0" w:space="0" w:color="auto"/>
                                <w:bottom w:val="none" w:sz="0" w:space="0" w:color="auto"/>
                                <w:right w:val="none" w:sz="0" w:space="0" w:color="auto"/>
                              </w:divBdr>
                              <w:divsChild>
                                <w:div w:id="14854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426515">
                          <w:marLeft w:val="0"/>
                          <w:marRight w:val="0"/>
                          <w:marTop w:val="80"/>
                          <w:marBottom w:val="0"/>
                          <w:divBdr>
                            <w:top w:val="none" w:sz="0" w:space="0" w:color="auto"/>
                            <w:left w:val="none" w:sz="0" w:space="0" w:color="auto"/>
                            <w:bottom w:val="none" w:sz="0" w:space="0" w:color="auto"/>
                            <w:right w:val="none" w:sz="0" w:space="0" w:color="auto"/>
                          </w:divBdr>
                        </w:div>
                      </w:divsChild>
                    </w:div>
                    <w:div w:id="1470125481">
                      <w:marLeft w:val="0"/>
                      <w:marRight w:val="0"/>
                      <w:marTop w:val="0"/>
                      <w:marBottom w:val="0"/>
                      <w:divBdr>
                        <w:top w:val="none" w:sz="0" w:space="0" w:color="auto"/>
                        <w:left w:val="none" w:sz="0" w:space="0" w:color="auto"/>
                        <w:bottom w:val="none" w:sz="0" w:space="0" w:color="auto"/>
                        <w:right w:val="none" w:sz="0" w:space="0" w:color="auto"/>
                      </w:divBdr>
                    </w:div>
                    <w:div w:id="1548643442">
                      <w:marLeft w:val="0"/>
                      <w:marRight w:val="0"/>
                      <w:marTop w:val="0"/>
                      <w:marBottom w:val="0"/>
                      <w:divBdr>
                        <w:top w:val="none" w:sz="0" w:space="0" w:color="auto"/>
                        <w:left w:val="none" w:sz="0" w:space="0" w:color="auto"/>
                        <w:bottom w:val="none" w:sz="0" w:space="0" w:color="auto"/>
                        <w:right w:val="none" w:sz="0" w:space="0" w:color="auto"/>
                      </w:divBdr>
                    </w:div>
                    <w:div w:id="1889953324">
                      <w:marLeft w:val="0"/>
                      <w:marRight w:val="0"/>
                      <w:marTop w:val="200"/>
                      <w:marBottom w:val="200"/>
                      <w:divBdr>
                        <w:top w:val="none" w:sz="0" w:space="0" w:color="auto"/>
                        <w:left w:val="none" w:sz="0" w:space="0" w:color="auto"/>
                        <w:bottom w:val="none" w:sz="0" w:space="0" w:color="auto"/>
                        <w:right w:val="none" w:sz="0" w:space="0" w:color="auto"/>
                      </w:divBdr>
                      <w:divsChild>
                        <w:div w:id="1708874660">
                          <w:marLeft w:val="0"/>
                          <w:marRight w:val="0"/>
                          <w:marTop w:val="0"/>
                          <w:marBottom w:val="0"/>
                          <w:divBdr>
                            <w:top w:val="none" w:sz="0" w:space="0" w:color="auto"/>
                            <w:left w:val="none" w:sz="0" w:space="0" w:color="auto"/>
                            <w:bottom w:val="none" w:sz="0" w:space="0" w:color="auto"/>
                            <w:right w:val="none" w:sz="0" w:space="0" w:color="auto"/>
                          </w:divBdr>
                          <w:divsChild>
                            <w:div w:id="763840446">
                              <w:marLeft w:val="0"/>
                              <w:marRight w:val="0"/>
                              <w:marTop w:val="0"/>
                              <w:marBottom w:val="0"/>
                              <w:divBdr>
                                <w:top w:val="none" w:sz="0" w:space="0" w:color="auto"/>
                                <w:left w:val="none" w:sz="0" w:space="0" w:color="auto"/>
                                <w:bottom w:val="none" w:sz="0" w:space="0" w:color="auto"/>
                                <w:right w:val="none" w:sz="0" w:space="0" w:color="auto"/>
                              </w:divBdr>
                              <w:divsChild>
                                <w:div w:id="173867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82814">
                          <w:marLeft w:val="0"/>
                          <w:marRight w:val="0"/>
                          <w:marTop w:val="80"/>
                          <w:marBottom w:val="0"/>
                          <w:divBdr>
                            <w:top w:val="none" w:sz="0" w:space="0" w:color="auto"/>
                            <w:left w:val="none" w:sz="0" w:space="0" w:color="auto"/>
                            <w:bottom w:val="none" w:sz="0" w:space="0" w:color="auto"/>
                            <w:right w:val="none" w:sz="0" w:space="0" w:color="auto"/>
                          </w:divBdr>
                        </w:div>
                      </w:divsChild>
                    </w:div>
                    <w:div w:id="980696603">
                      <w:blockQuote w:val="1"/>
                      <w:marLeft w:val="0"/>
                      <w:marRight w:val="0"/>
                      <w:marTop w:val="0"/>
                      <w:marBottom w:val="0"/>
                      <w:divBdr>
                        <w:top w:val="none" w:sz="0" w:space="0" w:color="auto"/>
                        <w:left w:val="single" w:sz="12" w:space="10" w:color="000000"/>
                        <w:bottom w:val="none" w:sz="0" w:space="0" w:color="auto"/>
                        <w:right w:val="none" w:sz="0" w:space="0" w:color="auto"/>
                      </w:divBdr>
                    </w:div>
                    <w:div w:id="742289295">
                      <w:marLeft w:val="0"/>
                      <w:marRight w:val="0"/>
                      <w:marTop w:val="0"/>
                      <w:marBottom w:val="0"/>
                      <w:divBdr>
                        <w:top w:val="none" w:sz="0" w:space="0" w:color="auto"/>
                        <w:left w:val="none" w:sz="0" w:space="0" w:color="auto"/>
                        <w:bottom w:val="none" w:sz="0" w:space="0" w:color="auto"/>
                        <w:right w:val="none" w:sz="0" w:space="0" w:color="auto"/>
                      </w:divBdr>
                    </w:div>
                    <w:div w:id="1755275588">
                      <w:marLeft w:val="0"/>
                      <w:marRight w:val="0"/>
                      <w:marTop w:val="0"/>
                      <w:marBottom w:val="0"/>
                      <w:divBdr>
                        <w:top w:val="none" w:sz="0" w:space="0" w:color="auto"/>
                        <w:left w:val="none" w:sz="0" w:space="0" w:color="auto"/>
                        <w:bottom w:val="none" w:sz="0" w:space="0" w:color="auto"/>
                        <w:right w:val="none" w:sz="0" w:space="0" w:color="auto"/>
                      </w:divBdr>
                    </w:div>
                    <w:div w:id="315649802">
                      <w:marLeft w:val="0"/>
                      <w:marRight w:val="0"/>
                      <w:marTop w:val="0"/>
                      <w:marBottom w:val="0"/>
                      <w:divBdr>
                        <w:top w:val="none" w:sz="0" w:space="0" w:color="auto"/>
                        <w:left w:val="none" w:sz="0" w:space="0" w:color="auto"/>
                        <w:bottom w:val="none" w:sz="0" w:space="0" w:color="auto"/>
                        <w:right w:val="none" w:sz="0" w:space="0" w:color="auto"/>
                      </w:divBdr>
                    </w:div>
                    <w:div w:id="524176794">
                      <w:marLeft w:val="0"/>
                      <w:marRight w:val="0"/>
                      <w:marTop w:val="200"/>
                      <w:marBottom w:val="200"/>
                      <w:divBdr>
                        <w:top w:val="none" w:sz="0" w:space="0" w:color="auto"/>
                        <w:left w:val="none" w:sz="0" w:space="0" w:color="auto"/>
                        <w:bottom w:val="none" w:sz="0" w:space="0" w:color="auto"/>
                        <w:right w:val="none" w:sz="0" w:space="0" w:color="auto"/>
                      </w:divBdr>
                      <w:divsChild>
                        <w:div w:id="2020429518">
                          <w:marLeft w:val="0"/>
                          <w:marRight w:val="0"/>
                          <w:marTop w:val="0"/>
                          <w:marBottom w:val="0"/>
                          <w:divBdr>
                            <w:top w:val="none" w:sz="0" w:space="0" w:color="auto"/>
                            <w:left w:val="none" w:sz="0" w:space="0" w:color="auto"/>
                            <w:bottom w:val="none" w:sz="0" w:space="0" w:color="auto"/>
                            <w:right w:val="none" w:sz="0" w:space="0" w:color="auto"/>
                          </w:divBdr>
                          <w:divsChild>
                            <w:div w:id="2135516944">
                              <w:marLeft w:val="0"/>
                              <w:marRight w:val="0"/>
                              <w:marTop w:val="0"/>
                              <w:marBottom w:val="0"/>
                              <w:divBdr>
                                <w:top w:val="none" w:sz="0" w:space="0" w:color="auto"/>
                                <w:left w:val="none" w:sz="0" w:space="0" w:color="auto"/>
                                <w:bottom w:val="none" w:sz="0" w:space="0" w:color="auto"/>
                                <w:right w:val="none" w:sz="0" w:space="0" w:color="auto"/>
                              </w:divBdr>
                              <w:divsChild>
                                <w:div w:id="195666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568512">
                          <w:marLeft w:val="0"/>
                          <w:marRight w:val="0"/>
                          <w:marTop w:val="80"/>
                          <w:marBottom w:val="0"/>
                          <w:divBdr>
                            <w:top w:val="none" w:sz="0" w:space="0" w:color="auto"/>
                            <w:left w:val="none" w:sz="0" w:space="0" w:color="auto"/>
                            <w:bottom w:val="none" w:sz="0" w:space="0" w:color="auto"/>
                            <w:right w:val="none" w:sz="0" w:space="0" w:color="auto"/>
                          </w:divBdr>
                        </w:div>
                      </w:divsChild>
                    </w:div>
                    <w:div w:id="882138488">
                      <w:blockQuote w:val="1"/>
                      <w:marLeft w:val="0"/>
                      <w:marRight w:val="0"/>
                      <w:marTop w:val="0"/>
                      <w:marBottom w:val="0"/>
                      <w:divBdr>
                        <w:top w:val="none" w:sz="0" w:space="0" w:color="auto"/>
                        <w:left w:val="single" w:sz="12" w:space="10" w:color="000000"/>
                        <w:bottom w:val="none" w:sz="0" w:space="0" w:color="auto"/>
                        <w:right w:val="none" w:sz="0" w:space="0" w:color="auto"/>
                      </w:divBdr>
                    </w:div>
                    <w:div w:id="725376986">
                      <w:marLeft w:val="0"/>
                      <w:marRight w:val="0"/>
                      <w:marTop w:val="200"/>
                      <w:marBottom w:val="200"/>
                      <w:divBdr>
                        <w:top w:val="none" w:sz="0" w:space="0" w:color="auto"/>
                        <w:left w:val="none" w:sz="0" w:space="0" w:color="auto"/>
                        <w:bottom w:val="none" w:sz="0" w:space="0" w:color="auto"/>
                        <w:right w:val="none" w:sz="0" w:space="0" w:color="auto"/>
                      </w:divBdr>
                      <w:divsChild>
                        <w:div w:id="874387476">
                          <w:marLeft w:val="0"/>
                          <w:marRight w:val="0"/>
                          <w:marTop w:val="0"/>
                          <w:marBottom w:val="0"/>
                          <w:divBdr>
                            <w:top w:val="none" w:sz="0" w:space="0" w:color="auto"/>
                            <w:left w:val="none" w:sz="0" w:space="0" w:color="auto"/>
                            <w:bottom w:val="none" w:sz="0" w:space="0" w:color="auto"/>
                            <w:right w:val="none" w:sz="0" w:space="0" w:color="auto"/>
                          </w:divBdr>
                          <w:divsChild>
                            <w:div w:id="1112282488">
                              <w:marLeft w:val="0"/>
                              <w:marRight w:val="0"/>
                              <w:marTop w:val="0"/>
                              <w:marBottom w:val="0"/>
                              <w:divBdr>
                                <w:top w:val="none" w:sz="0" w:space="0" w:color="auto"/>
                                <w:left w:val="none" w:sz="0" w:space="0" w:color="auto"/>
                                <w:bottom w:val="none" w:sz="0" w:space="0" w:color="auto"/>
                                <w:right w:val="none" w:sz="0" w:space="0" w:color="auto"/>
                              </w:divBdr>
                              <w:divsChild>
                                <w:div w:id="160013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005">
                          <w:marLeft w:val="0"/>
                          <w:marRight w:val="0"/>
                          <w:marTop w:val="80"/>
                          <w:marBottom w:val="0"/>
                          <w:divBdr>
                            <w:top w:val="none" w:sz="0" w:space="0" w:color="auto"/>
                            <w:left w:val="none" w:sz="0" w:space="0" w:color="auto"/>
                            <w:bottom w:val="none" w:sz="0" w:space="0" w:color="auto"/>
                            <w:right w:val="none" w:sz="0" w:space="0" w:color="auto"/>
                          </w:divBdr>
                        </w:div>
                      </w:divsChild>
                    </w:div>
                    <w:div w:id="1493179469">
                      <w:marLeft w:val="0"/>
                      <w:marRight w:val="0"/>
                      <w:marTop w:val="200"/>
                      <w:marBottom w:val="200"/>
                      <w:divBdr>
                        <w:top w:val="none" w:sz="0" w:space="0" w:color="auto"/>
                        <w:left w:val="none" w:sz="0" w:space="0" w:color="auto"/>
                        <w:bottom w:val="none" w:sz="0" w:space="0" w:color="auto"/>
                        <w:right w:val="none" w:sz="0" w:space="0" w:color="auto"/>
                      </w:divBdr>
                      <w:divsChild>
                        <w:div w:id="1271010178">
                          <w:marLeft w:val="0"/>
                          <w:marRight w:val="0"/>
                          <w:marTop w:val="0"/>
                          <w:marBottom w:val="0"/>
                          <w:divBdr>
                            <w:top w:val="none" w:sz="0" w:space="0" w:color="auto"/>
                            <w:left w:val="none" w:sz="0" w:space="0" w:color="auto"/>
                            <w:bottom w:val="none" w:sz="0" w:space="0" w:color="auto"/>
                            <w:right w:val="none" w:sz="0" w:space="0" w:color="auto"/>
                          </w:divBdr>
                          <w:divsChild>
                            <w:div w:id="1480029908">
                              <w:marLeft w:val="0"/>
                              <w:marRight w:val="0"/>
                              <w:marTop w:val="0"/>
                              <w:marBottom w:val="0"/>
                              <w:divBdr>
                                <w:top w:val="none" w:sz="0" w:space="0" w:color="auto"/>
                                <w:left w:val="none" w:sz="0" w:space="0" w:color="auto"/>
                                <w:bottom w:val="none" w:sz="0" w:space="0" w:color="auto"/>
                                <w:right w:val="none" w:sz="0" w:space="0" w:color="auto"/>
                              </w:divBdr>
                              <w:divsChild>
                                <w:div w:id="134404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71988">
                          <w:marLeft w:val="0"/>
                          <w:marRight w:val="0"/>
                          <w:marTop w:val="80"/>
                          <w:marBottom w:val="0"/>
                          <w:divBdr>
                            <w:top w:val="none" w:sz="0" w:space="0" w:color="auto"/>
                            <w:left w:val="none" w:sz="0" w:space="0" w:color="auto"/>
                            <w:bottom w:val="none" w:sz="0" w:space="0" w:color="auto"/>
                            <w:right w:val="none" w:sz="0" w:space="0" w:color="auto"/>
                          </w:divBdr>
                        </w:div>
                      </w:divsChild>
                    </w:div>
                    <w:div w:id="126047395">
                      <w:marLeft w:val="0"/>
                      <w:marRight w:val="0"/>
                      <w:marTop w:val="200"/>
                      <w:marBottom w:val="200"/>
                      <w:divBdr>
                        <w:top w:val="none" w:sz="0" w:space="0" w:color="auto"/>
                        <w:left w:val="none" w:sz="0" w:space="0" w:color="auto"/>
                        <w:bottom w:val="none" w:sz="0" w:space="0" w:color="auto"/>
                        <w:right w:val="none" w:sz="0" w:space="0" w:color="auto"/>
                      </w:divBdr>
                      <w:divsChild>
                        <w:div w:id="1988972990">
                          <w:marLeft w:val="0"/>
                          <w:marRight w:val="0"/>
                          <w:marTop w:val="0"/>
                          <w:marBottom w:val="0"/>
                          <w:divBdr>
                            <w:top w:val="none" w:sz="0" w:space="0" w:color="auto"/>
                            <w:left w:val="none" w:sz="0" w:space="0" w:color="auto"/>
                            <w:bottom w:val="none" w:sz="0" w:space="0" w:color="auto"/>
                            <w:right w:val="none" w:sz="0" w:space="0" w:color="auto"/>
                          </w:divBdr>
                          <w:divsChild>
                            <w:div w:id="980111986">
                              <w:marLeft w:val="0"/>
                              <w:marRight w:val="0"/>
                              <w:marTop w:val="0"/>
                              <w:marBottom w:val="0"/>
                              <w:divBdr>
                                <w:top w:val="none" w:sz="0" w:space="0" w:color="auto"/>
                                <w:left w:val="none" w:sz="0" w:space="0" w:color="auto"/>
                                <w:bottom w:val="none" w:sz="0" w:space="0" w:color="auto"/>
                                <w:right w:val="none" w:sz="0" w:space="0" w:color="auto"/>
                              </w:divBdr>
                              <w:divsChild>
                                <w:div w:id="104263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7663">
                          <w:marLeft w:val="0"/>
                          <w:marRight w:val="0"/>
                          <w:marTop w:val="80"/>
                          <w:marBottom w:val="0"/>
                          <w:divBdr>
                            <w:top w:val="none" w:sz="0" w:space="0" w:color="auto"/>
                            <w:left w:val="none" w:sz="0" w:space="0" w:color="auto"/>
                            <w:bottom w:val="none" w:sz="0" w:space="0" w:color="auto"/>
                            <w:right w:val="none" w:sz="0" w:space="0" w:color="auto"/>
                          </w:divBdr>
                        </w:div>
                      </w:divsChild>
                    </w:div>
                    <w:div w:id="1475175431">
                      <w:marLeft w:val="0"/>
                      <w:marRight w:val="0"/>
                      <w:marTop w:val="200"/>
                      <w:marBottom w:val="200"/>
                      <w:divBdr>
                        <w:top w:val="none" w:sz="0" w:space="0" w:color="auto"/>
                        <w:left w:val="none" w:sz="0" w:space="0" w:color="auto"/>
                        <w:bottom w:val="none" w:sz="0" w:space="0" w:color="auto"/>
                        <w:right w:val="none" w:sz="0" w:space="0" w:color="auto"/>
                      </w:divBdr>
                      <w:divsChild>
                        <w:div w:id="553663049">
                          <w:marLeft w:val="0"/>
                          <w:marRight w:val="0"/>
                          <w:marTop w:val="0"/>
                          <w:marBottom w:val="0"/>
                          <w:divBdr>
                            <w:top w:val="none" w:sz="0" w:space="0" w:color="auto"/>
                            <w:left w:val="none" w:sz="0" w:space="0" w:color="auto"/>
                            <w:bottom w:val="none" w:sz="0" w:space="0" w:color="auto"/>
                            <w:right w:val="none" w:sz="0" w:space="0" w:color="auto"/>
                          </w:divBdr>
                          <w:divsChild>
                            <w:div w:id="1921862485">
                              <w:marLeft w:val="0"/>
                              <w:marRight w:val="0"/>
                              <w:marTop w:val="0"/>
                              <w:marBottom w:val="0"/>
                              <w:divBdr>
                                <w:top w:val="none" w:sz="0" w:space="0" w:color="auto"/>
                                <w:left w:val="none" w:sz="0" w:space="0" w:color="auto"/>
                                <w:bottom w:val="none" w:sz="0" w:space="0" w:color="auto"/>
                                <w:right w:val="none" w:sz="0" w:space="0" w:color="auto"/>
                              </w:divBdr>
                              <w:divsChild>
                                <w:div w:id="7886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095133">
                          <w:marLeft w:val="0"/>
                          <w:marRight w:val="0"/>
                          <w:marTop w:val="80"/>
                          <w:marBottom w:val="0"/>
                          <w:divBdr>
                            <w:top w:val="none" w:sz="0" w:space="0" w:color="auto"/>
                            <w:left w:val="none" w:sz="0" w:space="0" w:color="auto"/>
                            <w:bottom w:val="none" w:sz="0" w:space="0" w:color="auto"/>
                            <w:right w:val="none" w:sz="0" w:space="0" w:color="auto"/>
                          </w:divBdr>
                        </w:div>
                      </w:divsChild>
                    </w:div>
                    <w:div w:id="2133134671">
                      <w:marLeft w:val="0"/>
                      <w:marRight w:val="0"/>
                      <w:marTop w:val="0"/>
                      <w:marBottom w:val="0"/>
                      <w:divBdr>
                        <w:top w:val="none" w:sz="0" w:space="0" w:color="auto"/>
                        <w:left w:val="none" w:sz="0" w:space="0" w:color="auto"/>
                        <w:bottom w:val="none" w:sz="0" w:space="0" w:color="auto"/>
                        <w:right w:val="none" w:sz="0" w:space="0" w:color="auto"/>
                      </w:divBdr>
                    </w:div>
                    <w:div w:id="641690285">
                      <w:marLeft w:val="0"/>
                      <w:marRight w:val="0"/>
                      <w:marTop w:val="0"/>
                      <w:marBottom w:val="0"/>
                      <w:divBdr>
                        <w:top w:val="none" w:sz="0" w:space="0" w:color="auto"/>
                        <w:left w:val="none" w:sz="0" w:space="0" w:color="auto"/>
                        <w:bottom w:val="none" w:sz="0" w:space="0" w:color="auto"/>
                        <w:right w:val="none" w:sz="0" w:space="0" w:color="auto"/>
                      </w:divBdr>
                    </w:div>
                    <w:div w:id="444278272">
                      <w:marLeft w:val="0"/>
                      <w:marRight w:val="0"/>
                      <w:marTop w:val="0"/>
                      <w:marBottom w:val="0"/>
                      <w:divBdr>
                        <w:top w:val="none" w:sz="0" w:space="0" w:color="auto"/>
                        <w:left w:val="none" w:sz="0" w:space="0" w:color="auto"/>
                        <w:bottom w:val="none" w:sz="0" w:space="0" w:color="auto"/>
                        <w:right w:val="none" w:sz="0" w:space="0" w:color="auto"/>
                      </w:divBdr>
                    </w:div>
                    <w:div w:id="183398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935060">
      <w:bodyDiv w:val="1"/>
      <w:marLeft w:val="0"/>
      <w:marRight w:val="0"/>
      <w:marTop w:val="0"/>
      <w:marBottom w:val="0"/>
      <w:divBdr>
        <w:top w:val="none" w:sz="0" w:space="0" w:color="auto"/>
        <w:left w:val="none" w:sz="0" w:space="0" w:color="auto"/>
        <w:bottom w:val="none" w:sz="0" w:space="0" w:color="auto"/>
        <w:right w:val="none" w:sz="0" w:space="0" w:color="auto"/>
      </w:divBdr>
      <w:divsChild>
        <w:div w:id="22444827">
          <w:marLeft w:val="0"/>
          <w:marRight w:val="0"/>
          <w:marTop w:val="0"/>
          <w:marBottom w:val="0"/>
          <w:divBdr>
            <w:top w:val="none" w:sz="0" w:space="0" w:color="auto"/>
            <w:left w:val="none" w:sz="0" w:space="0" w:color="auto"/>
            <w:bottom w:val="none" w:sz="0" w:space="0" w:color="auto"/>
            <w:right w:val="none" w:sz="0" w:space="0" w:color="auto"/>
          </w:divBdr>
        </w:div>
        <w:div w:id="1904482992">
          <w:marLeft w:val="0"/>
          <w:marRight w:val="0"/>
          <w:marTop w:val="0"/>
          <w:marBottom w:val="0"/>
          <w:divBdr>
            <w:top w:val="none" w:sz="0" w:space="0" w:color="auto"/>
            <w:left w:val="none" w:sz="0" w:space="0" w:color="auto"/>
            <w:bottom w:val="none" w:sz="0" w:space="0" w:color="auto"/>
            <w:right w:val="none" w:sz="0" w:space="0" w:color="auto"/>
          </w:divBdr>
        </w:div>
      </w:divsChild>
    </w:div>
    <w:div w:id="1307737429">
      <w:bodyDiv w:val="1"/>
      <w:marLeft w:val="0"/>
      <w:marRight w:val="0"/>
      <w:marTop w:val="0"/>
      <w:marBottom w:val="0"/>
      <w:divBdr>
        <w:top w:val="none" w:sz="0" w:space="0" w:color="auto"/>
        <w:left w:val="none" w:sz="0" w:space="0" w:color="auto"/>
        <w:bottom w:val="none" w:sz="0" w:space="0" w:color="auto"/>
        <w:right w:val="none" w:sz="0" w:space="0" w:color="auto"/>
      </w:divBdr>
      <w:divsChild>
        <w:div w:id="803545543">
          <w:marLeft w:val="0"/>
          <w:marRight w:val="0"/>
          <w:marTop w:val="0"/>
          <w:marBottom w:val="0"/>
          <w:divBdr>
            <w:top w:val="none" w:sz="0" w:space="0" w:color="auto"/>
            <w:left w:val="none" w:sz="0" w:space="0" w:color="auto"/>
            <w:bottom w:val="none" w:sz="0" w:space="0" w:color="auto"/>
            <w:right w:val="none" w:sz="0" w:space="0" w:color="auto"/>
          </w:divBdr>
        </w:div>
        <w:div w:id="1666739777">
          <w:marLeft w:val="0"/>
          <w:marRight w:val="0"/>
          <w:marTop w:val="0"/>
          <w:marBottom w:val="0"/>
          <w:divBdr>
            <w:top w:val="none" w:sz="0" w:space="0" w:color="auto"/>
            <w:left w:val="none" w:sz="0" w:space="0" w:color="auto"/>
            <w:bottom w:val="none" w:sz="0" w:space="0" w:color="auto"/>
            <w:right w:val="none" w:sz="0" w:space="0" w:color="auto"/>
          </w:divBdr>
        </w:div>
      </w:divsChild>
    </w:div>
    <w:div w:id="2096976079">
      <w:bodyDiv w:val="1"/>
      <w:marLeft w:val="0"/>
      <w:marRight w:val="0"/>
      <w:marTop w:val="0"/>
      <w:marBottom w:val="0"/>
      <w:divBdr>
        <w:top w:val="none" w:sz="0" w:space="0" w:color="auto"/>
        <w:left w:val="none" w:sz="0" w:space="0" w:color="auto"/>
        <w:bottom w:val="none" w:sz="0" w:space="0" w:color="auto"/>
        <w:right w:val="none" w:sz="0" w:space="0" w:color="auto"/>
      </w:divBdr>
      <w:divsChild>
        <w:div w:id="1988969017">
          <w:marLeft w:val="0"/>
          <w:marRight w:val="0"/>
          <w:marTop w:val="0"/>
          <w:marBottom w:val="0"/>
          <w:divBdr>
            <w:top w:val="none" w:sz="0" w:space="0" w:color="auto"/>
            <w:left w:val="none" w:sz="0" w:space="0" w:color="auto"/>
            <w:bottom w:val="none" w:sz="0" w:space="0" w:color="auto"/>
            <w:right w:val="none" w:sz="0" w:space="0" w:color="auto"/>
          </w:divBdr>
        </w:div>
        <w:div w:id="59960984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QmhHhzQw2ZYwF4TMQNB2tF9X97Y=</DigestValue>
    </Reference>
    <Reference URI="#idOfficeObject" Type="http://www.w3.org/2000/09/xmldsig#Object">
      <DigestMethod Algorithm="http://www.w3.org/2000/09/xmldsig#sha1"/>
      <DigestValue>xIqAIi+rpPjVVVnNtb9n1Vk+5Ec=</DigestValue>
    </Reference>
  </SignedInfo>
  <SignatureValue>
    cstF4k68DQHUjRltfRxE2KapRS0k97uQ+o+vpTP3tGz7Qqq7r+V+v4upDH6U9idqM2Wjwz9a
    RR0EDvOz/hEk3y2DThCWnQloKZwIBYQV/TAedDXnN3selHKL+GiNTekgFG+FUbf4iockYN9y
    nK3WrMN7FXgok6GYw1oFsJdF3NU=
  </SignatureValue>
  <KeyInfo>
    <KeyValue>
      <RSAKeyValue>
        <Modulus>
            svfsJTDnS8jonXN7o7egWlAkZEQp9HfqEHFstViVe89D+WQ/y01HtB9iMzS/VnTC6SE6bd+s
            GJVbEJDmAGpbIO+p/IDI1yhWKxLuMel0n4HmOLDt+QiwXxvkUDpMMJaC14mQ0atKtarfSSPW
            salL8FxvNGIseZLx3cvwylySBok=
          </Modulus>
        <Exponent>AQAB</Exponent>
      </RSAKeyValue>
    </KeyValue>
    <X509Data>
      <X509Certificate>
          MIIB0jCCATugAwIBAgIQHW5xkFWZzrZA3tMjKntsHjANBgkqhkiG9w0BAQUFADAfMR0wGwYD
          VQQDExR2b3pyb2dkZW5pZS0yMDAwVXNlcjAeFw0yMzA0MDMwNzAzMDhaFw0yNDA0MDIxMzAz
          MDhaMB8xHTAbBgNVBAMTFHZvenJvZ2RlbmllLTIwMDBVc2VyMIGfMA0GCSqGSIb3DQEBAQUA
          A4GNADCBiQKBgQCy9+wlMOdLyOidc3ujt6BaUCRkRCn0d+oQcWy1WJV7z0P5ZD/LTUe0H2Iz
          NL9WdMLpITpt36wYlVsQkOYAalsg76n8gMjXKFYrEu4x6XSfgeY4sO35CLBfG+RQOkwwloLX
          iZDRq0q1qt9JI9axqUvwXG80Yix5kvHdy/DKXJIGiQIDAQABow8wDTALBgNVHQ8EBAMCBsAw
          DQYJKoZIhvcNAQEFBQADgYEAl8kI9RIa7/Kt7Ex0f8h0rPkZjsuPrHrpKn8c+2Z72eBNSTq5
          ggsqIPZAUsB+iLSln2Vygyox2ktefzghrIuAOoZkBgUQgwtL1WtBM2qilNkI9CQqhNA1d4WA
          ea3SFCdRRRvOcSwt90k/0pG9JrjfPaOfEoM+PrGPEBKO/VsrBxM=
        </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3"/>
            <mdssi:RelationshipReference SourceId="rId7"/>
            <mdssi:RelationshipReference SourceId="rId2"/>
            <mdssi:RelationshipReference SourceId="rId6"/>
            <mdssi:RelationshipReference SourceId="rId11"/>
            <mdssi:RelationshipReference SourceId="rId5"/>
            <mdssi:RelationshipReference SourceId="rId10"/>
            <mdssi:RelationshipReference SourceId="rId4"/>
            <mdssi:RelationshipReference SourceId="rId9"/>
          </Transform>
          <Transform Algorithm="http://www.w3.org/TR/2001/REC-xml-c14n-20010315"/>
        </Transforms>
        <DigestMethod Algorithm="http://www.w3.org/2000/09/xmldsig#sha1"/>
        <DigestValue>wcs0/BiMeUq2DfElEQLeJFGl9R4=</DigestValue>
      </Reference>
      <Reference URI="/word/document.xml?ContentType=application/vnd.openxmlformats-officedocument.wordprocessingml.document.main+xml">
        <DigestMethod Algorithm="http://www.w3.org/2000/09/xmldsig#sha1"/>
        <DigestValue>byIPypxfK3YpU2s1rvSTGPO7yq0=</DigestValue>
      </Reference>
      <Reference URI="/word/endnotes.xml?ContentType=application/vnd.openxmlformats-officedocument.wordprocessingml.endnotes+xml">
        <DigestMethod Algorithm="http://www.w3.org/2000/09/xmldsig#sha1"/>
        <DigestValue>R/TKZjEuRG/4lEpIUEo8l2mTVOc=</DigestValue>
      </Reference>
      <Reference URI="/word/fontTable.xml?ContentType=application/vnd.openxmlformats-officedocument.wordprocessingml.fontTable+xml">
        <DigestMethod Algorithm="http://www.w3.org/2000/09/xmldsig#sha1"/>
        <DigestValue>Ga9uQZmwA9tF7Aoc86dVCmjMI30=</DigestValue>
      </Reference>
      <Reference URI="/word/footnotes.xml?ContentType=application/vnd.openxmlformats-officedocument.wordprocessingml.footnotes+xml">
        <DigestMethod Algorithm="http://www.w3.org/2000/09/xmldsig#sha1"/>
        <DigestValue>jzsusnkgSahe7ulmTxrqVRO0Yac=</DigestValue>
      </Reference>
      <Reference URI="/word/header1.xml?ContentType=application/vnd.openxmlformats-officedocument.wordprocessingml.header+xml">
        <DigestMethod Algorithm="http://www.w3.org/2000/09/xmldsig#sha1"/>
        <DigestValue>TTLvn9U8NGbAAybczDcXlqivi6A=</DigestValue>
      </Reference>
      <Reference URI="/word/media/image1.png?ContentType=image/png">
        <DigestMethod Algorithm="http://www.w3.org/2000/09/xmldsig#sha1"/>
        <DigestValue>+WSCHChsz3nb9aSeImxQ+VDBy2M=</DigestValue>
      </Reference>
      <Reference URI="/word/numbering.xml?ContentType=application/vnd.openxmlformats-officedocument.wordprocessingml.numbering+xml">
        <DigestMethod Algorithm="http://www.w3.org/2000/09/xmldsig#sha1"/>
        <DigestValue>4HMpIVmu5rBxLy6ymprNr+Zed1I=</DigestValue>
      </Reference>
      <Reference URI="/word/settings.xml?ContentType=application/vnd.openxmlformats-officedocument.wordprocessingml.settings+xml">
        <DigestMethod Algorithm="http://www.w3.org/2000/09/xmldsig#sha1"/>
        <DigestValue>VwhQunwSuyMu6NhIv/3/8ngd8kE=</DigestValue>
      </Reference>
      <Reference URI="/word/styles.xml?ContentType=application/vnd.openxmlformats-officedocument.wordprocessingml.styles+xml">
        <DigestMethod Algorithm="http://www.w3.org/2000/09/xmldsig#sha1"/>
        <DigestValue>QX8yiEOIVp7n7P1WZeLoqfl4ABg=</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HfWwRQgs/0tfTpAOkq7teEFx/hE=</DigestValue>
      </Reference>
    </Manifest>
    <SignatureProperties>
      <SignatureProperty Id="idSignatureTime" Target="#idPackageSignature">
        <mdssi:SignatureTime>
          <mdssi:Format>YYYY-MM-DDThh:mm:ssTZD</mdssi:Format>
          <mdssi:Value>2023-12-27T09:21:35Z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обучение</SignatureComments>
          <WindowsVersion>6.1</WindowsVersion>
          <OfficeVersion>12.0</OfficeVersion>
          <ApplicationVersion>12.0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406700-269B-4869-8D21-D57E44D32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1511</Words>
  <Characters>8617</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2023-02-21T07:39:00Z</cp:lastPrinted>
  <dcterms:created xsi:type="dcterms:W3CDTF">2023-11-15T06:26:00Z</dcterms:created>
  <dcterms:modified xsi:type="dcterms:W3CDTF">2023-11-29T07:33:00Z</dcterms:modified>
</cp:coreProperties>
</file>